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16A" w:rsidRDefault="0005116A" w:rsidP="00830C55">
      <w:pPr>
        <w:pStyle w:val="Heading1"/>
        <w:spacing w:after="0" w:line="240" w:lineRule="auto"/>
        <w:ind w:left="0" w:firstLine="0"/>
        <w:rPr>
          <w:color w:val="1F4E79" w:themeColor="accent1" w:themeShade="80"/>
          <w:sz w:val="26"/>
          <w:szCs w:val="26"/>
        </w:rPr>
      </w:pPr>
      <w:r>
        <w:rPr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-390525</wp:posOffset>
            </wp:positionH>
            <wp:positionV relativeFrom="paragraph">
              <wp:posOffset>-336550</wp:posOffset>
            </wp:positionV>
            <wp:extent cx="923925" cy="656692"/>
            <wp:effectExtent l="19050" t="0" r="9525" b="2197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_SLPS_LOGO_DAR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65669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7588" w:rsidRDefault="004E1CDE" w:rsidP="00830C55">
      <w:pPr>
        <w:pStyle w:val="Heading1"/>
        <w:spacing w:after="0" w:line="240" w:lineRule="auto"/>
        <w:ind w:left="0" w:firstLine="0"/>
        <w:rPr>
          <w:color w:val="1F4E79" w:themeColor="accent1" w:themeShade="80"/>
          <w:sz w:val="26"/>
          <w:szCs w:val="26"/>
        </w:rPr>
      </w:pPr>
      <w:r w:rsidRPr="00EC1767">
        <w:rPr>
          <w:color w:val="1F4E79" w:themeColor="accent1" w:themeShade="80"/>
          <w:sz w:val="26"/>
          <w:szCs w:val="26"/>
        </w:rPr>
        <w:t>NON-PUBLIC SCHOOL PARTICIPATION</w:t>
      </w:r>
    </w:p>
    <w:p w:rsidR="00830C55" w:rsidRPr="00830C55" w:rsidRDefault="00830C55" w:rsidP="00830C55">
      <w:pPr>
        <w:spacing w:after="0" w:line="240" w:lineRule="auto"/>
      </w:pPr>
    </w:p>
    <w:p w:rsidR="000140C3" w:rsidRPr="00693421" w:rsidRDefault="00693421" w:rsidP="00830C55">
      <w:pPr>
        <w:pStyle w:val="Heading1"/>
        <w:spacing w:after="0" w:line="240" w:lineRule="auto"/>
        <w:rPr>
          <w:smallCaps/>
          <w:color w:val="1F4E79" w:themeColor="accent1" w:themeShade="80"/>
          <w:sz w:val="22"/>
        </w:rPr>
      </w:pPr>
      <w:r>
        <w:rPr>
          <w:color w:val="1F4E79" w:themeColor="accent1" w:themeShade="80"/>
          <w:sz w:val="22"/>
        </w:rPr>
        <w:t xml:space="preserve">TITLE IV </w:t>
      </w:r>
      <w:r w:rsidR="004E1CDE" w:rsidRPr="00EC1767">
        <w:rPr>
          <w:color w:val="1F4E79" w:themeColor="accent1" w:themeShade="80"/>
          <w:sz w:val="22"/>
        </w:rPr>
        <w:t xml:space="preserve">- </w:t>
      </w:r>
      <w:r>
        <w:rPr>
          <w:color w:val="1F4E79" w:themeColor="accent1" w:themeShade="80"/>
          <w:sz w:val="22"/>
        </w:rPr>
        <w:t>S</w:t>
      </w:r>
      <w:r>
        <w:rPr>
          <w:smallCaps/>
          <w:color w:val="1F4E79" w:themeColor="accent1" w:themeShade="80"/>
          <w:sz w:val="22"/>
        </w:rPr>
        <w:t>tudent Support and Academic Enrichment Grants</w:t>
      </w:r>
    </w:p>
    <w:p w:rsidR="00EC1767" w:rsidRDefault="00EC1767" w:rsidP="00EC1767">
      <w:pPr>
        <w:spacing w:after="0"/>
      </w:pPr>
    </w:p>
    <w:p w:rsidR="000140C3" w:rsidRPr="00EC1767" w:rsidRDefault="004E1CDE" w:rsidP="00EC1767">
      <w:pPr>
        <w:pStyle w:val="Heading2"/>
        <w:rPr>
          <w:color w:val="1F4E79" w:themeColor="accent1" w:themeShade="80"/>
        </w:rPr>
      </w:pPr>
      <w:r w:rsidRPr="00EC1767">
        <w:rPr>
          <w:color w:val="1F4E79" w:themeColor="accent1" w:themeShade="80"/>
        </w:rPr>
        <w:t>Eligible Activities</w:t>
      </w:r>
      <w:r w:rsidRPr="00EC1767">
        <w:rPr>
          <w:b w:val="0"/>
          <w:color w:val="1F4E79" w:themeColor="accent1" w:themeShade="80"/>
        </w:rPr>
        <w:t xml:space="preserve">  </w:t>
      </w:r>
    </w:p>
    <w:p w:rsidR="000140C3" w:rsidRPr="00EC1767" w:rsidRDefault="004E1CDE" w:rsidP="00EC1767">
      <w:pPr>
        <w:spacing w:after="0" w:line="259" w:lineRule="auto"/>
        <w:ind w:left="0" w:firstLine="0"/>
      </w:pPr>
      <w:r w:rsidRPr="00EC1767">
        <w:t xml:space="preserve">What are some of the eligible activities under this program in which private school teachers personnel may participate? </w:t>
      </w:r>
    </w:p>
    <w:p w:rsidR="000140C3" w:rsidRPr="009500C9" w:rsidRDefault="004E1CDE" w:rsidP="00EC1767">
      <w:pPr>
        <w:spacing w:after="0" w:line="259" w:lineRule="auto"/>
        <w:ind w:left="0" w:firstLine="0"/>
        <w:rPr>
          <w:sz w:val="18"/>
        </w:rPr>
      </w:pPr>
      <w:r w:rsidRPr="00EC1767">
        <w:t xml:space="preserve"> </w:t>
      </w:r>
    </w:p>
    <w:p w:rsidR="000140C3" w:rsidRPr="00F70D31" w:rsidRDefault="00693421" w:rsidP="00EC1767">
      <w:pPr>
        <w:spacing w:after="0" w:line="259" w:lineRule="auto"/>
        <w:ind w:left="0" w:firstLine="0"/>
        <w:rPr>
          <w:b/>
          <w:i/>
        </w:rPr>
      </w:pPr>
      <w:r w:rsidRPr="00F70D31">
        <w:rPr>
          <w:b/>
          <w:i/>
          <w:sz w:val="24"/>
        </w:rPr>
        <w:t>Examples of Allowable Title IV Uses of Funds:</w:t>
      </w:r>
      <w:r w:rsidR="004E1CDE" w:rsidRPr="00F70D31">
        <w:rPr>
          <w:b/>
          <w:i/>
          <w:sz w:val="24"/>
        </w:rPr>
        <w:t xml:space="preserve"> </w:t>
      </w:r>
      <w:r w:rsidR="004E1CDE" w:rsidRPr="00F70D31">
        <w:rPr>
          <w:b/>
          <w:i/>
        </w:rPr>
        <w:t xml:space="preserve"> </w:t>
      </w:r>
    </w:p>
    <w:p w:rsidR="00693421" w:rsidRPr="009500C9" w:rsidRDefault="00693421" w:rsidP="00EC1767">
      <w:pPr>
        <w:spacing w:after="0" w:line="259" w:lineRule="auto"/>
        <w:ind w:left="0" w:firstLine="0"/>
        <w:rPr>
          <w:b/>
          <w:sz w:val="18"/>
        </w:rPr>
      </w:pPr>
    </w:p>
    <w:p w:rsidR="000140C3" w:rsidRPr="00693421" w:rsidRDefault="00693421" w:rsidP="00693421">
      <w:pPr>
        <w:pStyle w:val="ListParagraph"/>
        <w:numPr>
          <w:ilvl w:val="0"/>
          <w:numId w:val="2"/>
        </w:numPr>
        <w:spacing w:after="0" w:line="259" w:lineRule="auto"/>
        <w:ind w:left="360"/>
        <w:rPr>
          <w:b/>
          <w:sz w:val="24"/>
          <w:szCs w:val="21"/>
        </w:rPr>
      </w:pPr>
      <w:r w:rsidRPr="00693421">
        <w:rPr>
          <w:b/>
          <w:sz w:val="24"/>
          <w:szCs w:val="21"/>
        </w:rPr>
        <w:t>Well Rounded Educational Opportunities (ESEA section 4107)</w:t>
      </w:r>
    </w:p>
    <w:p w:rsidR="00693421" w:rsidRDefault="00693421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Improving access to foreign language instruction, arts, and music education</w:t>
      </w:r>
    </w:p>
    <w:p w:rsidR="00693421" w:rsidRDefault="00693421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Supporting College and Career Counseling, Including providing information on opportunities for financial aid through the early FAFSA</w:t>
      </w:r>
    </w:p>
    <w:p w:rsidR="00693421" w:rsidRDefault="00693421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Provide programming to improve instruction and student engagement in science, technology, engineering and mathematics (STEM), including computer science, and including access to these subjects for underrepresented groups</w:t>
      </w:r>
    </w:p>
    <w:p w:rsidR="00693421" w:rsidRDefault="00693421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Promoting access to accelerated learning opportunities including Advanced Placement (AP) and International Baccalaureate (IB) programs, dual or</w:t>
      </w:r>
      <w:bookmarkStart w:id="0" w:name="_GoBack"/>
      <w:bookmarkEnd w:id="0"/>
      <w:r>
        <w:rPr>
          <w:sz w:val="21"/>
          <w:szCs w:val="21"/>
        </w:rPr>
        <w:t xml:space="preserve"> concurrent enrollment and earl college high schools</w:t>
      </w:r>
    </w:p>
    <w:p w:rsidR="00693421" w:rsidRDefault="00693421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Strengthening instruction in American History, Civics, Economics, Geography, Government Education, and Environmental Education</w:t>
      </w:r>
    </w:p>
    <w:p w:rsidR="009500C9" w:rsidRPr="0005116A" w:rsidRDefault="009500C9" w:rsidP="009500C9">
      <w:pPr>
        <w:pStyle w:val="ListParagraph"/>
        <w:spacing w:after="0" w:line="259" w:lineRule="auto"/>
        <w:ind w:left="1440" w:firstLine="0"/>
        <w:rPr>
          <w:sz w:val="18"/>
          <w:szCs w:val="21"/>
        </w:rPr>
      </w:pPr>
    </w:p>
    <w:p w:rsidR="00693421" w:rsidRPr="009500C9" w:rsidRDefault="009500C9" w:rsidP="009500C9">
      <w:pPr>
        <w:pStyle w:val="ListParagraph"/>
        <w:numPr>
          <w:ilvl w:val="0"/>
          <w:numId w:val="2"/>
        </w:numPr>
        <w:spacing w:after="0" w:line="259" w:lineRule="auto"/>
        <w:ind w:left="360"/>
        <w:rPr>
          <w:b/>
          <w:sz w:val="24"/>
          <w:szCs w:val="21"/>
        </w:rPr>
      </w:pPr>
      <w:r w:rsidRPr="009500C9">
        <w:rPr>
          <w:b/>
          <w:sz w:val="24"/>
          <w:szCs w:val="21"/>
        </w:rPr>
        <w:t>Safe and Health Students</w:t>
      </w:r>
      <w:r>
        <w:rPr>
          <w:b/>
          <w:sz w:val="24"/>
          <w:szCs w:val="21"/>
        </w:rPr>
        <w:t xml:space="preserve"> (ESEA section 4108)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Promoting community and parent involvement in schools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Providing school-based mental health services and counseling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Promoting supportive school climates to reduce the use of exclusionary discipline and promoting supportive school discipline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Establishing or improving dropout prevention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Supporting re-entry programs and transition services for justice-involved youth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Implementing programs that support a healthy, active lifestyle (nutritional and physical education)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 xml:space="preserve"> Implementing systems and practices to prevent bullying and harassment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Development relationship building skills to help improve safety through the recognition and prevention of coercion, violence, or abuse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0" w:line="259" w:lineRule="auto"/>
        <w:rPr>
          <w:sz w:val="21"/>
          <w:szCs w:val="21"/>
        </w:rPr>
      </w:pPr>
      <w:r>
        <w:rPr>
          <w:sz w:val="21"/>
          <w:szCs w:val="21"/>
        </w:rPr>
        <w:t>Establishing community partnerships</w:t>
      </w:r>
    </w:p>
    <w:p w:rsidR="009500C9" w:rsidRPr="0005116A" w:rsidRDefault="009500C9" w:rsidP="009500C9">
      <w:pPr>
        <w:pStyle w:val="ListParagraph"/>
        <w:spacing w:after="0" w:line="259" w:lineRule="auto"/>
        <w:ind w:left="1440" w:firstLine="0"/>
        <w:rPr>
          <w:sz w:val="18"/>
          <w:szCs w:val="21"/>
        </w:rPr>
      </w:pPr>
    </w:p>
    <w:p w:rsidR="000140C3" w:rsidRPr="009500C9" w:rsidRDefault="009500C9" w:rsidP="009500C9">
      <w:pPr>
        <w:pStyle w:val="ListParagraph"/>
        <w:numPr>
          <w:ilvl w:val="0"/>
          <w:numId w:val="2"/>
        </w:numPr>
        <w:spacing w:after="36" w:line="259" w:lineRule="auto"/>
        <w:ind w:left="360"/>
        <w:rPr>
          <w:b/>
          <w:sz w:val="24"/>
        </w:rPr>
      </w:pPr>
      <w:r w:rsidRPr="009500C9">
        <w:rPr>
          <w:b/>
          <w:sz w:val="24"/>
        </w:rPr>
        <w:t>Effective Use of Technology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36" w:line="259" w:lineRule="auto"/>
      </w:pPr>
      <w:r>
        <w:t>Supporting high-quality professional development for educators, school leaders, and administrators to personalize learning and improve academic achievement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36" w:line="259" w:lineRule="auto"/>
      </w:pPr>
      <w:r>
        <w:t xml:space="preserve">Building </w:t>
      </w:r>
      <w:r w:rsidR="0005116A">
        <w:t>technological</w:t>
      </w:r>
      <w:r>
        <w:t xml:space="preserve"> capacity and infrastructure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36" w:line="259" w:lineRule="auto"/>
      </w:pPr>
      <w:r>
        <w:t>Carrying out innovative blended learning projects</w:t>
      </w:r>
    </w:p>
    <w:p w:rsidR="009500C9" w:rsidRDefault="009500C9" w:rsidP="009500C9">
      <w:pPr>
        <w:pStyle w:val="ListParagraph"/>
        <w:numPr>
          <w:ilvl w:val="1"/>
          <w:numId w:val="2"/>
        </w:numPr>
        <w:spacing w:after="36" w:line="259" w:lineRule="auto"/>
      </w:pPr>
      <w:r>
        <w:t xml:space="preserve">Providing student in rural, remove, and underserved areas with </w:t>
      </w:r>
      <w:r w:rsidR="0005116A">
        <w:t>resources</w:t>
      </w:r>
      <w:r>
        <w:t xml:space="preserve"> to benefit from high-quality digital learning opportunities</w:t>
      </w:r>
    </w:p>
    <w:p w:rsidR="009500C9" w:rsidRPr="00830C55" w:rsidRDefault="009500C9" w:rsidP="009500C9">
      <w:pPr>
        <w:pStyle w:val="ListParagraph"/>
        <w:numPr>
          <w:ilvl w:val="1"/>
          <w:numId w:val="2"/>
        </w:numPr>
        <w:spacing w:after="36" w:line="259" w:lineRule="auto"/>
      </w:pPr>
      <w:r>
        <w:t>Delivering specialized or rigorous academic courses and curricula using technology, including digital learning technologies and assistive technology</w:t>
      </w:r>
    </w:p>
    <w:p w:rsidR="009500C9" w:rsidRDefault="004E1CDE">
      <w:pPr>
        <w:tabs>
          <w:tab w:val="center" w:pos="360"/>
          <w:tab w:val="center" w:pos="7345"/>
        </w:tabs>
        <w:spacing w:after="0" w:line="265" w:lineRule="auto"/>
        <w:ind w:left="-15" w:firstLine="0"/>
      </w:pPr>
      <w:r w:rsidRPr="00830C55">
        <w:t xml:space="preserve"> </w:t>
      </w:r>
      <w:r w:rsidRPr="00830C55">
        <w:tab/>
        <w:t xml:space="preserve"> </w:t>
      </w:r>
      <w:r w:rsidRPr="00830C55">
        <w:tab/>
      </w:r>
    </w:p>
    <w:p w:rsidR="000140C3" w:rsidRPr="00830C55" w:rsidRDefault="004E1CDE" w:rsidP="0005116A">
      <w:pPr>
        <w:tabs>
          <w:tab w:val="center" w:pos="360"/>
          <w:tab w:val="center" w:pos="7345"/>
        </w:tabs>
        <w:spacing w:after="0" w:line="265" w:lineRule="auto"/>
        <w:ind w:left="-15" w:firstLine="0"/>
        <w:jc w:val="right"/>
      </w:pPr>
      <w:r w:rsidRPr="00830C55">
        <w:t xml:space="preserve">Source:   </w:t>
      </w:r>
      <w:r w:rsidR="0005116A">
        <w:t>Non-Regulatory Guidance Student Support and Academic Enrichment Grants</w:t>
      </w:r>
    </w:p>
    <w:p w:rsidR="000140C3" w:rsidRPr="00830C55" w:rsidRDefault="004E1CDE" w:rsidP="0005116A">
      <w:pPr>
        <w:tabs>
          <w:tab w:val="center" w:pos="360"/>
          <w:tab w:val="center" w:pos="5761"/>
          <w:tab w:val="center" w:pos="7724"/>
        </w:tabs>
        <w:spacing w:after="0" w:line="265" w:lineRule="auto"/>
        <w:ind w:left="-15" w:firstLine="0"/>
        <w:jc w:val="right"/>
      </w:pPr>
      <w:r w:rsidRPr="00830C55">
        <w:t xml:space="preserve"> </w:t>
      </w:r>
      <w:r w:rsidRPr="00830C55">
        <w:tab/>
        <w:t xml:space="preserve"> </w:t>
      </w:r>
      <w:r w:rsidRPr="00830C55">
        <w:tab/>
        <w:t xml:space="preserve"> </w:t>
      </w:r>
      <w:r w:rsidR="0065499E" w:rsidRPr="00830C55">
        <w:tab/>
      </w:r>
      <w:r w:rsidR="0005116A">
        <w:t>U. S. Department of Education</w:t>
      </w:r>
    </w:p>
    <w:sectPr w:rsidR="000140C3" w:rsidRPr="00830C55" w:rsidSect="0005116A">
      <w:headerReference w:type="default" r:id="rId9"/>
      <w:footerReference w:type="default" r:id="rId10"/>
      <w:type w:val="continuous"/>
      <w:pgSz w:w="12240" w:h="15840"/>
      <w:pgMar w:top="720" w:right="1008" w:bottom="720" w:left="1008" w:header="720" w:footer="3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B9B" w:rsidRDefault="00E21B9B" w:rsidP="0065499E">
      <w:pPr>
        <w:spacing w:after="0" w:line="240" w:lineRule="auto"/>
      </w:pPr>
      <w:r>
        <w:separator/>
      </w:r>
    </w:p>
  </w:endnote>
  <w:endnote w:type="continuationSeparator" w:id="0">
    <w:p w:rsidR="00E21B9B" w:rsidRDefault="00E21B9B" w:rsidP="00654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99E" w:rsidRPr="00830C55" w:rsidRDefault="0065499E" w:rsidP="0065499E">
    <w:pPr>
      <w:spacing w:after="0" w:line="259" w:lineRule="auto"/>
      <w:ind w:left="0" w:firstLine="0"/>
      <w:jc w:val="center"/>
      <w:rPr>
        <w:color w:val="1F4E79" w:themeColor="accent1" w:themeShade="80"/>
      </w:rPr>
    </w:pPr>
    <w:r w:rsidRPr="00830C55">
      <w:rPr>
        <w:color w:val="1F4E79" w:themeColor="accent1" w:themeShade="80"/>
        <w:sz w:val="18"/>
      </w:rPr>
      <w:t>S</w:t>
    </w:r>
    <w:r w:rsidR="00D37385" w:rsidRPr="00830C55">
      <w:rPr>
        <w:color w:val="1F4E79" w:themeColor="accent1" w:themeShade="80"/>
        <w:sz w:val="18"/>
      </w:rPr>
      <w:t>ain</w:t>
    </w:r>
    <w:r w:rsidRPr="00830C55">
      <w:rPr>
        <w:color w:val="1F4E79" w:themeColor="accent1" w:themeShade="80"/>
        <w:sz w:val="18"/>
      </w:rPr>
      <w:t>t Louis Public Schools • 801 N. 11</w:t>
    </w:r>
    <w:r w:rsidRPr="00830C55">
      <w:rPr>
        <w:color w:val="1F4E79" w:themeColor="accent1" w:themeShade="80"/>
        <w:sz w:val="18"/>
        <w:vertAlign w:val="superscript"/>
      </w:rPr>
      <w:t>th</w:t>
    </w:r>
    <w:r w:rsidRPr="00830C55">
      <w:rPr>
        <w:color w:val="1F4E79" w:themeColor="accent1" w:themeShade="80"/>
        <w:sz w:val="18"/>
      </w:rPr>
      <w:t xml:space="preserve"> Street. • St Louis, MO 63101 • www.slps.org</w:t>
    </w:r>
  </w:p>
  <w:p w:rsidR="0065499E" w:rsidRDefault="0065499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B9B" w:rsidRDefault="00E21B9B" w:rsidP="0065499E">
      <w:pPr>
        <w:spacing w:after="0" w:line="240" w:lineRule="auto"/>
      </w:pPr>
      <w:r>
        <w:separator/>
      </w:r>
    </w:p>
  </w:footnote>
  <w:footnote w:type="continuationSeparator" w:id="0">
    <w:p w:rsidR="00E21B9B" w:rsidRDefault="00E21B9B" w:rsidP="006549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116A" w:rsidRDefault="0005116A">
    <w:pPr>
      <w:pStyle w:val="Header"/>
      <w:tabs>
        <w:tab w:val="clear" w:pos="4680"/>
        <w:tab w:val="clear" w:pos="9360"/>
      </w:tabs>
      <w:jc w:val="right"/>
      <w:rPr>
        <w:color w:val="5B9BD5" w:themeColor="accent1"/>
      </w:rPr>
    </w:pPr>
    <w:r>
      <w:rPr>
        <w:color w:val="5B9BD5" w:themeColor="accent1"/>
      </w:rPr>
      <w:t>Grants Management Office</w:t>
    </w:r>
    <w:sdt>
      <w:sdtPr>
        <w:rPr>
          <w:color w:val="5B9BD5" w:themeColor="accent1"/>
        </w:rPr>
        <w:alias w:val="Title"/>
        <w:tag w:val=""/>
        <w:id w:val="664756013"/>
        <w:placeholder>
          <w:docPart w:val="BC4A9E883A774A46A068E5E9DD48BB03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>
          <w:rPr>
            <w:color w:val="5B9BD5" w:themeColor="accent1"/>
          </w:rPr>
          <w:t xml:space="preserve"> </w:t>
        </w:r>
      </w:sdtContent>
    </w:sdt>
    <w:r>
      <w:rPr>
        <w:color w:val="5B9BD5" w:themeColor="accent1"/>
      </w:rPr>
      <w:t xml:space="preserve"> |Fall 2018</w:t>
    </w:r>
  </w:p>
  <w:p w:rsidR="0005116A" w:rsidRDefault="0005116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5653C3"/>
    <w:multiLevelType w:val="hybridMultilevel"/>
    <w:tmpl w:val="49047E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5053B9"/>
    <w:multiLevelType w:val="hybridMultilevel"/>
    <w:tmpl w:val="71D465FA"/>
    <w:lvl w:ilvl="0" w:tplc="6924E154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F445F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D41744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F655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2BA053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6A1C3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17E534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A8CB4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6A2EE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0C3"/>
    <w:rsid w:val="000140C3"/>
    <w:rsid w:val="0005116A"/>
    <w:rsid w:val="000C7588"/>
    <w:rsid w:val="00100A89"/>
    <w:rsid w:val="00104BD5"/>
    <w:rsid w:val="0010761B"/>
    <w:rsid w:val="004E1CDE"/>
    <w:rsid w:val="0065499E"/>
    <w:rsid w:val="00693421"/>
    <w:rsid w:val="00830C55"/>
    <w:rsid w:val="009058CB"/>
    <w:rsid w:val="009500C9"/>
    <w:rsid w:val="009C7554"/>
    <w:rsid w:val="00AD57D8"/>
    <w:rsid w:val="00D37385"/>
    <w:rsid w:val="00E21B9B"/>
    <w:rsid w:val="00EC1767"/>
    <w:rsid w:val="00F70D31"/>
    <w:rsid w:val="00F7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0FE3B4-39FD-4A6A-8F35-497F3AFCE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2" w:line="249" w:lineRule="auto"/>
      <w:ind w:left="1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5"/>
      <w:ind w:left="14" w:hanging="10"/>
      <w:jc w:val="center"/>
      <w:outlineLvl w:val="0"/>
    </w:pPr>
    <w:rPr>
      <w:rFonts w:ascii="Cambria" w:eastAsia="Cambria" w:hAnsi="Cambria" w:cs="Cambria"/>
      <w:b/>
      <w:color w:val="365F91"/>
      <w:sz w:val="19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outlineLvl w:val="1"/>
    </w:pPr>
    <w:rPr>
      <w:rFonts w:ascii="Calibri" w:eastAsia="Calibri" w:hAnsi="Calibri" w:cs="Calibri"/>
      <w:b/>
      <w:color w:val="365F9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365F91"/>
      <w:sz w:val="19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365F91"/>
      <w:sz w:val="24"/>
    </w:rPr>
  </w:style>
  <w:style w:type="paragraph" w:styleId="Header">
    <w:name w:val="header"/>
    <w:basedOn w:val="Normal"/>
    <w:link w:val="HeaderChar"/>
    <w:uiPriority w:val="99"/>
    <w:unhideWhenUsed/>
    <w:rsid w:val="006549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499E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549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499E"/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EC17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C4A9E883A774A46A068E5E9DD48B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1C5EE-6604-4305-A4BB-43A80A8EE15F}"/>
      </w:docPartPr>
      <w:docPartBody>
        <w:p w:rsidR="00000000" w:rsidRDefault="00837395" w:rsidP="00837395">
          <w:pPr>
            <w:pStyle w:val="BC4A9E883A774A46A068E5E9DD48BB03"/>
          </w:pPr>
          <w:r>
            <w:rPr>
              <w:color w:val="5B9BD5" w:themeColor="accent1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395"/>
    <w:rsid w:val="0083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4A9E883A774A46A068E5E9DD48BB03">
    <w:name w:val="BC4A9E883A774A46A068E5E9DD48BB03"/>
    <w:rsid w:val="00837395"/>
  </w:style>
  <w:style w:type="paragraph" w:customStyle="1" w:styleId="85FF2383545446FC904CEC8FB6ECC05C">
    <w:name w:val="85FF2383545446FC904CEC8FB6ECC05C"/>
    <w:rsid w:val="008373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792D5-D5F3-4CC9-A26E-0E8BD5B1D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St. Louis Public Schools</Company>
  <LinksUpToDate>false</LinksUpToDate>
  <CharactersWithSpaces>2538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Glaspy, Victoria</dc:creator>
  <cp:keywords/>
  <cp:lastModifiedBy>Glaspy, Victoria</cp:lastModifiedBy>
  <cp:revision>4</cp:revision>
  <dcterms:created xsi:type="dcterms:W3CDTF">2018-08-23T21:49:00Z</dcterms:created>
  <dcterms:modified xsi:type="dcterms:W3CDTF">2018-08-23T21:49:00Z</dcterms:modified>
</cp:coreProperties>
</file>