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1.12779140472412" w:lineRule="auto"/>
        <w:ind w:left="40" w:right="3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810546875" w:line="240" w:lineRule="auto"/>
        <w:ind w:left="0" w:right="3847.47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Merkel P-TECH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7910156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2000 S. 7th St.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4.1857910156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Merkel, TX 79536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582275390625" w:line="240" w:lineRule="auto"/>
        <w:ind w:left="0" w:right="1434.12170410156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P-TECH Strategic Alliances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4.444580078125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666666"/>
          <w:sz w:val="30"/>
          <w:szCs w:val="30"/>
          <w:u w:val="none"/>
          <w:shd w:fill="auto" w:val="clear"/>
          <w:vertAlign w:val="baseline"/>
          <w:rtl w:val="0"/>
        </w:rPr>
        <w:t xml:space="preserve">Industry and Higher Education Partners</w:t>
      </w:r>
    </w:p>
    <w:tbl>
      <w:tblPr>
        <w:tblStyle w:val="Table1"/>
        <w:tblW w:w="9525.0" w:type="dxa"/>
        <w:jc w:val="left"/>
        <w:tblInd w:w="-1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1560"/>
        <w:gridCol w:w="1515"/>
        <w:gridCol w:w="4545"/>
        <w:tblGridChange w:id="0">
          <w:tblGrid>
            <w:gridCol w:w="1905"/>
            <w:gridCol w:w="1560"/>
            <w:gridCol w:w="1515"/>
            <w:gridCol w:w="4545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Partner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Target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Grades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Partnership Description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Texas State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Technical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College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914400" cy="409575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4095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th-12th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47255706787" w:lineRule="auto"/>
              <w:ind w:left="358.2244873046875" w:right="297.8295898437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Students work with TSTC to obtain their Level I or Level II certificates</w:t>
            </w:r>
          </w:p>
        </w:tc>
      </w:tr>
      <w:tr>
        <w:trPr>
          <w:cantSplit w:val="0"/>
          <w:trHeight w:val="13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86.0174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Cisco College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771525" cy="628650"/>
                  <wp:effectExtent b="0" l="0" r="0" t="0"/>
                  <wp:docPr id="3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9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th-12th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867282867432" w:lineRule="auto"/>
              <w:ind w:left="346.3861083984375" w:right="283.2006835937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Students use Cisco College’s academic course offerings to obtain an </w:t>
            </w:r>
            <w:r w:rsidDel="00000000" w:rsidR="00000000" w:rsidRPr="00000000">
              <w:rPr>
                <w:rtl w:val="0"/>
              </w:rPr>
              <w:t xml:space="preserve">associate degree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in conjunction with technical learning through TSTC.</w:t>
            </w:r>
          </w:p>
        </w:tc>
      </w:tr>
      <w:tr>
        <w:trPr>
          <w:cantSplit w:val="0"/>
          <w:trHeight w:val="12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Workforce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Solutions of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957405090332" w:lineRule="auto"/>
              <w:ind w:left="204.35623168945312" w:right="155.4385375976562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West Central Texas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914400" cy="257175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8th-12th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903045654297" w:lineRule="auto"/>
              <w:ind w:left="188.33740234375" w:right="102.67456054687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Workforce Solutions works with Merkel ISD to provide career exploration and 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.506591796875" w:line="229.88957405090332" w:lineRule="auto"/>
              <w:ind w:left="373.13720703125" w:right="326.19995117187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work-based learning opportunities to all students throughout the district.</w:t>
            </w:r>
          </w:p>
        </w:tc>
      </w:tr>
      <w:tr>
        <w:trPr>
          <w:cantSplit w:val="0"/>
          <w:trHeight w:val="21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625526428223" w:lineRule="auto"/>
              <w:ind w:left="214.61883544921875" w:right="163.565063476562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Visualuti</w:t>
            </w:r>
            <w:r w:rsidDel="00000000" w:rsidR="00000000" w:rsidRPr="00000000">
              <w:rPr>
                <w:rtl w:val="0"/>
              </w:rPr>
              <w:t xml:space="preserve">o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ns, Inc.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6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914400" cy="238125"/>
                  <wp:effectExtent b="0" l="0" r="0" t="0"/>
                  <wp:docPr id="5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2381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11th-12th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.88921642303467" w:lineRule="auto"/>
              <w:ind w:left="412.003173828125" w:right="340.296630859375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Visualutions, Inc. </w:t>
            </w:r>
            <w:r w:rsidDel="00000000" w:rsidR="00000000" w:rsidRPr="00000000">
              <w:rPr>
                <w:rtl w:val="0"/>
              </w:rPr>
              <w:t xml:space="preserve">allows students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to practice on-the-job skills through shadowing, mentorships</w:t>
            </w:r>
            <w:r w:rsidDel="00000000" w:rsidR="00000000" w:rsidRPr="00000000">
              <w:rPr>
                <w:rtl w:val="0"/>
              </w:rPr>
              <w:t xml:space="preserve">,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and internships.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Rentech Boilers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857250" cy="317500"/>
                  <wp:effectExtent b="0" l="0" r="0" t="0"/>
                  <wp:docPr id="1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317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9th-12th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Rentech Boilers helps align curriculum to real-world skill sets required for the workforce and student learning opportunities in job shadowing and internships.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 w:orient="portrait"/>
      <w:pgMar w:bottom="2029.9993896484375" w:top="750" w:left="1430" w:right="145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widowControl w:val="0"/>
      <w:spacing w:line="221.12779140472412" w:lineRule="auto"/>
      <w:ind w:left="40" w:right="35" w:firstLine="0"/>
      <w:jc w:val="center"/>
      <w:rPr/>
    </w:pPr>
    <w:r w:rsidDel="00000000" w:rsidR="00000000" w:rsidRPr="00000000">
      <w:rPr/>
      <w:drawing>
        <wp:inline distB="19050" distT="19050" distL="19050" distR="19050">
          <wp:extent cx="1143000" cy="628650"/>
          <wp:effectExtent b="0" l="0" r="0" t="0"/>
          <wp:docPr id="8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43000" cy="6286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                                                                                  </w:t>
    </w:r>
    <w:r w:rsidDel="00000000" w:rsidR="00000000" w:rsidRPr="00000000">
      <w:rPr/>
      <w:drawing>
        <wp:inline distB="19050" distT="19050" distL="19050" distR="19050">
          <wp:extent cx="1323975" cy="685800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23975" cy="6858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  </w:t>
    </w:r>
  </w:p>
  <w:p w:rsidR="00000000" w:rsidDel="00000000" w:rsidP="00000000" w:rsidRDefault="00000000" w:rsidRPr="00000000" w14:paraId="00000027">
    <w:pPr>
      <w:widowControl w:val="0"/>
      <w:spacing w:line="221.12779140472412" w:lineRule="auto"/>
      <w:ind w:left="40" w:right="35" w:firstLine="0"/>
      <w:jc w:val="center"/>
      <w:rPr/>
    </w:pPr>
    <w:r w:rsidDel="00000000" w:rsidR="00000000" w:rsidRPr="00000000">
      <w:rPr/>
      <w:drawing>
        <wp:inline distB="19050" distT="19050" distL="19050" distR="19050">
          <wp:extent cx="2724150" cy="838200"/>
          <wp:effectExtent b="0" l="0" r="0" t="0"/>
          <wp:docPr id="2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24150" cy="8382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9" Type="http://schemas.openxmlformats.org/officeDocument/2006/relationships/image" Target="media/image8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3.png"/><Relationship Id="rId3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