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517AA" w:rsidRDefault="009517AA" w:rsidP="009517AA">
      <w:pPr>
        <w:jc w:val="center"/>
        <w:rPr>
          <w:b/>
          <w:sz w:val="28"/>
          <w:szCs w:val="28"/>
        </w:rPr>
      </w:pPr>
      <w:bookmarkStart w:id="0" w:name="_GoBack"/>
      <w:bookmarkEnd w:id="0"/>
      <w:r w:rsidRPr="00D14306">
        <w:rPr>
          <w:b/>
          <w:sz w:val="28"/>
          <w:szCs w:val="28"/>
        </w:rPr>
        <w:t>Intern Self-</w:t>
      </w:r>
      <w:r>
        <w:rPr>
          <w:b/>
          <w:sz w:val="28"/>
          <w:szCs w:val="28"/>
        </w:rPr>
        <w:t>Reflection/Goal-</w:t>
      </w:r>
      <w:r w:rsidRPr="00D14306">
        <w:rPr>
          <w:b/>
          <w:sz w:val="28"/>
          <w:szCs w:val="28"/>
        </w:rPr>
        <w:t>Setting</w:t>
      </w:r>
      <w:r>
        <w:rPr>
          <w:b/>
          <w:sz w:val="28"/>
          <w:szCs w:val="28"/>
        </w:rPr>
        <w:t xml:space="preserve"> Directions</w:t>
      </w:r>
    </w:p>
    <w:p w:rsidR="009517AA" w:rsidRPr="00D14306" w:rsidRDefault="009517AA" w:rsidP="009517AA">
      <w:pPr>
        <w:jc w:val="center"/>
        <w:rPr>
          <w:b/>
          <w:sz w:val="28"/>
          <w:szCs w:val="28"/>
        </w:rPr>
      </w:pPr>
    </w:p>
    <w:p w:rsidR="009517AA" w:rsidRDefault="009517AA" w:rsidP="009517AA"/>
    <w:p w:rsidR="009517AA" w:rsidRDefault="009517AA" w:rsidP="009517AA">
      <w:pPr>
        <w:rPr>
          <w:sz w:val="28"/>
          <w:szCs w:val="28"/>
        </w:rPr>
      </w:pPr>
      <w:r w:rsidRPr="006F6441">
        <w:rPr>
          <w:sz w:val="28"/>
          <w:szCs w:val="28"/>
        </w:rPr>
        <w:t xml:space="preserve">The </w:t>
      </w:r>
      <w:r>
        <w:rPr>
          <w:b/>
          <w:sz w:val="28"/>
          <w:szCs w:val="28"/>
        </w:rPr>
        <w:t>Four Domain Self-Reflection</w:t>
      </w:r>
      <w:r w:rsidRPr="00D14306">
        <w:rPr>
          <w:b/>
          <w:sz w:val="28"/>
          <w:szCs w:val="28"/>
        </w:rPr>
        <w:t xml:space="preserve"> </w:t>
      </w:r>
      <w:r w:rsidRPr="006F6441">
        <w:rPr>
          <w:sz w:val="28"/>
          <w:szCs w:val="28"/>
        </w:rPr>
        <w:t>provides interns</w:t>
      </w:r>
      <w:r>
        <w:rPr>
          <w:sz w:val="28"/>
          <w:szCs w:val="28"/>
        </w:rPr>
        <w:t xml:space="preserve"> with a tool to </w:t>
      </w:r>
      <w:r w:rsidRPr="006F6441">
        <w:rPr>
          <w:sz w:val="28"/>
          <w:szCs w:val="28"/>
        </w:rPr>
        <w:t xml:space="preserve">reflect on practice and self-assess.  The assessment allows the mentor and the intern to facilitate a reflective dialogue and </w:t>
      </w:r>
      <w:r>
        <w:rPr>
          <w:sz w:val="28"/>
          <w:szCs w:val="28"/>
        </w:rPr>
        <w:t>to</w:t>
      </w:r>
      <w:r w:rsidRPr="006F6441">
        <w:rPr>
          <w:sz w:val="28"/>
          <w:szCs w:val="28"/>
        </w:rPr>
        <w:t xml:space="preserve"> identify </w:t>
      </w:r>
      <w:r>
        <w:rPr>
          <w:sz w:val="28"/>
          <w:szCs w:val="28"/>
        </w:rPr>
        <w:t>an area for the intern to build on and an area for development.</w:t>
      </w:r>
    </w:p>
    <w:p w:rsidR="009517AA" w:rsidRDefault="009517AA" w:rsidP="009517AA">
      <w:pPr>
        <w:rPr>
          <w:sz w:val="28"/>
          <w:szCs w:val="28"/>
        </w:rPr>
      </w:pPr>
      <w:r>
        <w:rPr>
          <w:sz w:val="28"/>
          <w:szCs w:val="28"/>
        </w:rPr>
        <w:t>The intern completes the rubric at an initial meeting with the mentor and uses the results to set 2 goals for the school year.</w:t>
      </w:r>
    </w:p>
    <w:p w:rsidR="009517AA" w:rsidRDefault="009517AA" w:rsidP="009517AA">
      <w:pPr>
        <w:rPr>
          <w:sz w:val="28"/>
          <w:szCs w:val="28"/>
        </w:rPr>
      </w:pPr>
    </w:p>
    <w:p w:rsidR="009517AA" w:rsidRDefault="009517AA" w:rsidP="009517AA">
      <w:pPr>
        <w:rPr>
          <w:sz w:val="28"/>
          <w:szCs w:val="28"/>
        </w:rPr>
      </w:pPr>
      <w:r w:rsidRPr="00D14306">
        <w:rPr>
          <w:b/>
          <w:sz w:val="28"/>
          <w:szCs w:val="28"/>
        </w:rPr>
        <w:t>The</w:t>
      </w:r>
      <w:r>
        <w:rPr>
          <w:b/>
          <w:sz w:val="28"/>
          <w:szCs w:val="28"/>
        </w:rPr>
        <w:t xml:space="preserve"> Self-Reflection</w:t>
      </w:r>
      <w:r w:rsidRPr="00D14306">
        <w:rPr>
          <w:b/>
          <w:sz w:val="28"/>
          <w:szCs w:val="28"/>
        </w:rPr>
        <w:t xml:space="preserve"> Goal Worksheet</w:t>
      </w:r>
      <w:r w:rsidRPr="008B467D">
        <w:rPr>
          <w:b/>
          <w:sz w:val="28"/>
          <w:szCs w:val="28"/>
        </w:rPr>
        <w:t>s</w:t>
      </w:r>
      <w:r>
        <w:rPr>
          <w:sz w:val="28"/>
          <w:szCs w:val="28"/>
        </w:rPr>
        <w:t xml:space="preserve"> are completed by the intern and the mentor collaboratively.  The intern sets one goal to build on (an area of strength in the domains) and a second goal to develop upon (an area that needs development).  These goals should be specific and measurable.  The evidence for each goal is the data used to determine whether the goal is being attained.  (Some examples of data are mentor observations, walk thru observations, quantitative student data – STAR results).  </w:t>
      </w:r>
    </w:p>
    <w:p w:rsidR="009517AA" w:rsidRDefault="009517AA" w:rsidP="009517AA">
      <w:pPr>
        <w:rPr>
          <w:sz w:val="28"/>
          <w:szCs w:val="28"/>
        </w:rPr>
      </w:pPr>
    </w:p>
    <w:p w:rsidR="009517AA" w:rsidRDefault="009517AA" w:rsidP="009517AA">
      <w:pPr>
        <w:rPr>
          <w:sz w:val="28"/>
          <w:szCs w:val="28"/>
        </w:rPr>
      </w:pPr>
      <w:r>
        <w:rPr>
          <w:sz w:val="28"/>
          <w:szCs w:val="28"/>
        </w:rPr>
        <w:t xml:space="preserve">At 3 times over the course of the school year, the intern and mentor return to the goal worksheets to add/reflect on the evidence.  The worksheets are a tool for discussion, reflection and creation of a plan to move along the continuum to highly effective. </w:t>
      </w:r>
    </w:p>
    <w:p w:rsidR="0032146A" w:rsidRDefault="0032146A"/>
    <w:sectPr w:rsidR="0032146A">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517AA"/>
    <w:rsid w:val="001666CD"/>
    <w:rsid w:val="0032146A"/>
    <w:rsid w:val="009517A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9517AA"/>
    <w:pPr>
      <w:spacing w:after="0" w:line="240" w:lineRule="auto"/>
    </w:pPr>
    <w:rPr>
      <w:rFonts w:eastAsiaTheme="minorEastAsia"/>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9517AA"/>
    <w:pPr>
      <w:spacing w:after="0" w:line="240" w:lineRule="auto"/>
    </w:pPr>
    <w:rPr>
      <w:rFonts w:eastAsiaTheme="minorEastAsia"/>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Pages>
  <Words>179</Words>
  <Characters>1023</Characters>
  <Application>Microsoft Office Word</Application>
  <DocSecurity>0</DocSecurity>
  <Lines>8</Lines>
  <Paragraphs>2</Paragraphs>
  <ScaleCrop>false</ScaleCrop>
  <HeadingPairs>
    <vt:vector size="2" baseType="variant">
      <vt:variant>
        <vt:lpstr>Title</vt:lpstr>
      </vt:variant>
      <vt:variant>
        <vt:i4>1</vt:i4>
      </vt:variant>
    </vt:vector>
  </HeadingPairs>
  <TitlesOfParts>
    <vt:vector size="1" baseType="lpstr">
      <vt:lpstr/>
    </vt:vector>
  </TitlesOfParts>
  <Company>Lake Shore CSD</Company>
  <LinksUpToDate>false</LinksUpToDate>
  <CharactersWithSpaces>1200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Eagle</dc:creator>
  <cp:lastModifiedBy>Eagle</cp:lastModifiedBy>
  <cp:revision>2</cp:revision>
  <dcterms:created xsi:type="dcterms:W3CDTF">2016-10-31T18:18:00Z</dcterms:created>
  <dcterms:modified xsi:type="dcterms:W3CDTF">2016-10-31T18:18:00Z</dcterms:modified>
</cp:coreProperties>
</file>