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Arial" w:cs="Arial" w:eastAsia="Arial" w:hAnsi="Arial"/>
          <w:b w:val="1"/>
          <w:sz w:val="22"/>
          <w:szCs w:val="22"/>
        </w:rPr>
      </w:pPr>
      <w:r w:rsidDel="00000000" w:rsidR="00000000" w:rsidRPr="00000000">
        <w:rPr>
          <w:rFonts w:ascii="Arial" w:cs="Arial" w:eastAsia="Arial" w:hAnsi="Arial"/>
          <w:b w:val="1"/>
          <w:sz w:val="22"/>
          <w:szCs w:val="22"/>
        </w:rPr>
        <w:drawing>
          <wp:inline distB="0" distT="0" distL="0" distR="0">
            <wp:extent cx="1408288" cy="754131"/>
            <wp:effectExtent b="0" l="0" r="0" t="0"/>
            <wp:docPr descr="C:\Users\jeffrey.salerno\AppData\Local\Microsoft\Windows\Temporary Internet Files\Content.IE5\JQ813KHA\physics[1].jpg" id="3" name="image1.jpg"/>
            <a:graphic>
              <a:graphicData uri="http://schemas.openxmlformats.org/drawingml/2006/picture">
                <pic:pic>
                  <pic:nvPicPr>
                    <pic:cNvPr descr="C:\Users\jeffrey.salerno\AppData\Local\Microsoft\Windows\Temporary Internet Files\Content.IE5\JQ813KHA\physics[1].jpg" id="0" name="image1.jpg"/>
                    <pic:cNvPicPr preferRelativeResize="0"/>
                  </pic:nvPicPr>
                  <pic:blipFill>
                    <a:blip r:embed="rId7"/>
                    <a:srcRect b="0" l="0" r="0" t="0"/>
                    <a:stretch>
                      <a:fillRect/>
                    </a:stretch>
                  </pic:blipFill>
                  <pic:spPr>
                    <a:xfrm>
                      <a:off x="0" y="0"/>
                      <a:ext cx="1408288" cy="754131"/>
                    </a:xfrm>
                    <a:prstGeom prst="rect"/>
                    <a:ln/>
                  </pic:spPr>
                </pic:pic>
              </a:graphicData>
            </a:graphic>
          </wp:inline>
        </w:drawing>
      </w:r>
      <w:r w:rsidDel="00000000" w:rsidR="00000000" w:rsidRPr="00000000">
        <w:rPr>
          <w:rFonts w:ascii="Arial" w:cs="Arial" w:eastAsia="Arial" w:hAnsi="Arial"/>
          <w:b w:val="1"/>
          <w:sz w:val="22"/>
          <w:szCs w:val="22"/>
          <w:rtl w:val="0"/>
        </w:rPr>
        <w:t xml:space="preserve"> </w:t>
      </w:r>
    </w:p>
    <w:p w:rsidR="00000000" w:rsidDel="00000000" w:rsidP="00000000" w:rsidRDefault="00000000" w:rsidRPr="00000000" w14:paraId="00000002">
      <w:pPr>
        <w:jc w:val="center"/>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03">
      <w:pPr>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DEPARTMENT OF CHEMISTRY, BIOCHEMISTRY AND PHYSICS</w:t>
      </w:r>
    </w:p>
    <w:p w:rsidR="00000000" w:rsidDel="00000000" w:rsidP="00000000" w:rsidRDefault="00000000" w:rsidRPr="00000000" w14:paraId="00000004">
      <w:pPr>
        <w:jc w:val="center"/>
        <w:rPr>
          <w:rFonts w:ascii="Arial" w:cs="Arial" w:eastAsia="Arial" w:hAnsi="Arial"/>
          <w:b w:val="1"/>
          <w:sz w:val="22"/>
          <w:szCs w:val="22"/>
        </w:rPr>
        <w:sectPr>
          <w:pgSz w:h="15840" w:w="12240"/>
          <w:pgMar w:bottom="1440" w:top="1440" w:left="1800" w:right="1800" w:header="720" w:footer="720"/>
          <w:pgNumType w:start="1"/>
          <w:cols w:equalWidth="0" w:num="3">
            <w:col w:space="720" w:w="2400"/>
            <w:col w:space="720" w:w="2400"/>
            <w:col w:space="0" w:w="2400"/>
          </w:cols>
        </w:sectPr>
      </w:pPr>
      <w:r w:rsidDel="00000000" w:rsidR="00000000" w:rsidRPr="00000000">
        <w:rPr>
          <w:rFonts w:ascii="Arial" w:cs="Arial" w:eastAsia="Arial" w:hAnsi="Arial"/>
          <w:b w:val="1"/>
          <w:sz w:val="22"/>
          <w:szCs w:val="22"/>
        </w:rPr>
        <w:drawing>
          <wp:inline distB="0" distT="0" distL="0" distR="0">
            <wp:extent cx="1838440" cy="658871"/>
            <wp:effectExtent b="0" l="0" r="0" t="0"/>
            <wp:docPr descr="C:\Users\jeffrey.salerno\AppData\Local\Microsoft\Windows\Temporary Internet Files\Content.IE5\CWKYZXET\i-heart-atom-physics-l[1].jpg" id="4" name="image2.jpg"/>
            <a:graphic>
              <a:graphicData uri="http://schemas.openxmlformats.org/drawingml/2006/picture">
                <pic:pic>
                  <pic:nvPicPr>
                    <pic:cNvPr descr="C:\Users\jeffrey.salerno\AppData\Local\Microsoft\Windows\Temporary Internet Files\Content.IE5\CWKYZXET\i-heart-atom-physics-l[1].jpg" id="0" name="image2.jpg"/>
                    <pic:cNvPicPr preferRelativeResize="0"/>
                  </pic:nvPicPr>
                  <pic:blipFill>
                    <a:blip r:embed="rId8"/>
                    <a:srcRect b="0" l="0" r="0" t="0"/>
                    <a:stretch>
                      <a:fillRect/>
                    </a:stretch>
                  </pic:blipFill>
                  <pic:spPr>
                    <a:xfrm>
                      <a:off x="0" y="0"/>
                      <a:ext cx="1838440" cy="658871"/>
                    </a:xfrm>
                    <a:prstGeom prst="rect"/>
                    <a:ln/>
                  </pic:spPr>
                </pic:pic>
              </a:graphicData>
            </a:graphic>
          </wp:inline>
        </w:drawing>
      </w:r>
      <w:r w:rsidDel="00000000" w:rsidR="00000000" w:rsidRPr="00000000">
        <w:rPr>
          <w:rtl w:val="0"/>
        </w:rPr>
      </w:r>
    </w:p>
    <w:p w:rsidR="00000000" w:rsidDel="00000000" w:rsidP="00000000" w:rsidRDefault="00000000" w:rsidRPr="00000000" w14:paraId="00000005">
      <w:pPr>
        <w:jc w:val="center"/>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06">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Mr. Jeff Salerno</w:t>
        <w:tab/>
        <w:tab/>
        <w:t xml:space="preserve">Room 243</w:t>
        <w:tab/>
        <w:t xml:space="preserve">      e-mail:   Jeffrey.Salerno@lscsd.org </w:t>
        <w:tab/>
      </w:r>
    </w:p>
    <w:p w:rsidR="00000000" w:rsidDel="00000000" w:rsidP="00000000" w:rsidRDefault="00000000" w:rsidRPr="00000000" w14:paraId="00000007">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Phone 926-2148                    Office Hours:  Periods 1A, 2, 3A and 10</w:t>
      </w:r>
    </w:p>
    <w:p w:rsidR="00000000" w:rsidDel="00000000" w:rsidP="00000000" w:rsidRDefault="00000000" w:rsidRPr="00000000" w14:paraId="00000008">
      <w:pPr>
        <w:ind w:left="72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9">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PHY 121/123L - General Physics and Lab </w:t>
      </w:r>
    </w:p>
    <w:p w:rsidR="00000000" w:rsidDel="00000000" w:rsidP="00000000" w:rsidRDefault="00000000" w:rsidRPr="00000000" w14:paraId="0000000A">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Fall 2020, 3 credit lecture/ 1 credit lab     Period 4 Days A- B, Lab Period 3 Day B</w:t>
      </w:r>
    </w:p>
    <w:p w:rsidR="00000000" w:rsidDel="00000000" w:rsidP="00000000" w:rsidRDefault="00000000" w:rsidRPr="00000000" w14:paraId="0000000B">
      <w:pPr>
        <w:rPr>
          <w:rFonts w:ascii="Arial" w:cs="Arial" w:eastAsia="Arial" w:hAnsi="Arial"/>
          <w:b w:val="1"/>
          <w:sz w:val="22"/>
          <w:szCs w:val="22"/>
        </w:rPr>
      </w:pPr>
      <w:hyperlink r:id="rId9">
        <w:r w:rsidDel="00000000" w:rsidR="00000000" w:rsidRPr="00000000">
          <w:rPr>
            <w:rFonts w:ascii="Arial" w:cs="Arial" w:eastAsia="Arial" w:hAnsi="Arial"/>
            <w:b w:val="1"/>
            <w:color w:val="1155cc"/>
            <w:sz w:val="22"/>
            <w:szCs w:val="22"/>
            <w:u w:val="single"/>
            <w:rtl w:val="0"/>
          </w:rPr>
          <w:t xml:space="preserve">NUSTEP Registration Information</w:t>
        </w:r>
      </w:hyperlink>
      <w:r w:rsidDel="00000000" w:rsidR="00000000" w:rsidRPr="00000000">
        <w:rPr>
          <w:rtl w:val="0"/>
        </w:rPr>
      </w:r>
    </w:p>
    <w:p w:rsidR="00000000" w:rsidDel="00000000" w:rsidP="00000000" w:rsidRDefault="00000000" w:rsidRPr="00000000" w14:paraId="0000000C">
      <w:pPr>
        <w:pStyle w:val="Heading3"/>
        <w:keepNext w:val="0"/>
        <w:keepLines w:val="0"/>
        <w:shd w:fill="ffffff" w:val="clear"/>
        <w:rPr>
          <w:rFonts w:ascii="Lora" w:cs="Lora" w:eastAsia="Lora" w:hAnsi="Lora"/>
          <w:color w:val="242424"/>
          <w:sz w:val="22"/>
          <w:szCs w:val="22"/>
        </w:rPr>
      </w:pPr>
      <w:bookmarkStart w:colFirst="0" w:colLast="0" w:name="_heading=h.lpqmkqye2zk4" w:id="0"/>
      <w:bookmarkEnd w:id="0"/>
      <w:r w:rsidDel="00000000" w:rsidR="00000000" w:rsidRPr="00000000">
        <w:rPr>
          <w:rFonts w:ascii="Lora" w:cs="Lora" w:eastAsia="Lora" w:hAnsi="Lora"/>
          <w:color w:val="242424"/>
          <w:sz w:val="22"/>
          <w:szCs w:val="22"/>
          <w:rtl w:val="0"/>
        </w:rPr>
        <w:t xml:space="preserve">Signing up for NUSTEP</w:t>
      </w:r>
    </w:p>
    <w:p w:rsidR="00000000" w:rsidDel="00000000" w:rsidP="00000000" w:rsidRDefault="00000000" w:rsidRPr="00000000" w14:paraId="0000000D">
      <w:pPr>
        <w:shd w:fill="ffffff" w:val="clear"/>
        <w:rPr>
          <w:rFonts w:ascii="Arial" w:cs="Arial" w:eastAsia="Arial" w:hAnsi="Arial"/>
          <w:b w:val="1"/>
          <w:color w:val="646464"/>
          <w:sz w:val="22"/>
          <w:szCs w:val="22"/>
        </w:rPr>
      </w:pPr>
      <w:r w:rsidDel="00000000" w:rsidR="00000000" w:rsidRPr="00000000">
        <w:rPr>
          <w:rFonts w:ascii="Arial" w:cs="Arial" w:eastAsia="Arial" w:hAnsi="Arial"/>
          <w:b w:val="1"/>
          <w:color w:val="646464"/>
          <w:sz w:val="22"/>
          <w:szCs w:val="22"/>
          <w:rtl w:val="0"/>
        </w:rPr>
        <w:t xml:space="preserve">To sign up for a class that you are taking at your high school, click the "</w:t>
      </w:r>
      <w:hyperlink r:id="rId10">
        <w:r w:rsidDel="00000000" w:rsidR="00000000" w:rsidRPr="00000000">
          <w:rPr>
            <w:rFonts w:ascii="Arial" w:cs="Arial" w:eastAsia="Arial" w:hAnsi="Arial"/>
            <w:b w:val="1"/>
            <w:color w:val="4f2683"/>
            <w:sz w:val="22"/>
            <w:szCs w:val="22"/>
            <w:u w:val="single"/>
            <w:rtl w:val="0"/>
          </w:rPr>
          <w:t xml:space="preserve">Enroll Now</w:t>
        </w:r>
      </w:hyperlink>
      <w:r w:rsidDel="00000000" w:rsidR="00000000" w:rsidRPr="00000000">
        <w:rPr>
          <w:rFonts w:ascii="Arial" w:cs="Arial" w:eastAsia="Arial" w:hAnsi="Arial"/>
          <w:b w:val="1"/>
          <w:color w:val="646464"/>
          <w:sz w:val="22"/>
          <w:szCs w:val="22"/>
          <w:rtl w:val="0"/>
        </w:rPr>
        <w:t xml:space="preserve">" link and fill out the form that pops up. Enrollment is open for fall and full year classes from Sep. 4 - Oct. 5. Once signed up for a course (or courses), be sure to come back to this page to pay for the classes by Oct. 19. To pay, click on the "</w:t>
      </w:r>
      <w:hyperlink r:id="rId11">
        <w:r w:rsidDel="00000000" w:rsidR="00000000" w:rsidRPr="00000000">
          <w:rPr>
            <w:rFonts w:ascii="Arial" w:cs="Arial" w:eastAsia="Arial" w:hAnsi="Arial"/>
            <w:b w:val="1"/>
            <w:color w:val="4f2683"/>
            <w:sz w:val="22"/>
            <w:szCs w:val="22"/>
            <w:u w:val="single"/>
            <w:rtl w:val="0"/>
          </w:rPr>
          <w:t xml:space="preserve">Payment</w:t>
        </w:r>
      </w:hyperlink>
      <w:r w:rsidDel="00000000" w:rsidR="00000000" w:rsidRPr="00000000">
        <w:rPr>
          <w:rFonts w:ascii="Arial" w:cs="Arial" w:eastAsia="Arial" w:hAnsi="Arial"/>
          <w:b w:val="1"/>
          <w:color w:val="646464"/>
          <w:sz w:val="22"/>
          <w:szCs w:val="22"/>
          <w:rtl w:val="0"/>
        </w:rPr>
        <w:t xml:space="preserve">" link.</w:t>
      </w:r>
    </w:p>
    <w:p w:rsidR="00000000" w:rsidDel="00000000" w:rsidP="00000000" w:rsidRDefault="00000000" w:rsidRPr="00000000" w14:paraId="0000000E">
      <w:pPr>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0F">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Text:  Giancoli, Douglas, Physics Principles &amp; Applications, 7</w:t>
      </w:r>
      <w:r w:rsidDel="00000000" w:rsidR="00000000" w:rsidRPr="00000000">
        <w:rPr>
          <w:rFonts w:ascii="Arial" w:cs="Arial" w:eastAsia="Arial" w:hAnsi="Arial"/>
          <w:b w:val="1"/>
          <w:sz w:val="22"/>
          <w:szCs w:val="22"/>
          <w:vertAlign w:val="superscript"/>
          <w:rtl w:val="0"/>
        </w:rPr>
        <w:t xml:space="preserve">th</w:t>
      </w:r>
      <w:r w:rsidDel="00000000" w:rsidR="00000000" w:rsidRPr="00000000">
        <w:rPr>
          <w:rFonts w:ascii="Arial" w:cs="Arial" w:eastAsia="Arial" w:hAnsi="Arial"/>
          <w:b w:val="1"/>
          <w:sz w:val="22"/>
          <w:szCs w:val="22"/>
          <w:rtl w:val="0"/>
        </w:rPr>
        <w:t xml:space="preserve"> ed. (Reference)</w:t>
      </w:r>
    </w:p>
    <w:p w:rsidR="00000000" w:rsidDel="00000000" w:rsidP="00000000" w:rsidRDefault="00000000" w:rsidRPr="00000000" w14:paraId="00000010">
      <w:pPr>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11">
      <w:pPr>
        <w:rPr>
          <w:rFonts w:ascii="Arial" w:cs="Arial" w:eastAsia="Arial" w:hAnsi="Arial"/>
          <w:sz w:val="22"/>
          <w:szCs w:val="22"/>
        </w:rPr>
      </w:pPr>
      <w:r w:rsidDel="00000000" w:rsidR="00000000" w:rsidRPr="00000000">
        <w:rPr>
          <w:rFonts w:ascii="Arial" w:cs="Arial" w:eastAsia="Arial" w:hAnsi="Arial"/>
          <w:b w:val="1"/>
          <w:sz w:val="22"/>
          <w:szCs w:val="22"/>
          <w:rtl w:val="0"/>
        </w:rPr>
        <w:t xml:space="preserve">Prerequisites:  </w:t>
      </w:r>
      <w:r w:rsidDel="00000000" w:rsidR="00000000" w:rsidRPr="00000000">
        <w:rPr>
          <w:rFonts w:ascii="Arial" w:cs="Arial" w:eastAsia="Arial" w:hAnsi="Arial"/>
          <w:sz w:val="22"/>
          <w:szCs w:val="22"/>
          <w:rtl w:val="0"/>
        </w:rPr>
        <w:t xml:space="preserve">Course will require the knowledge of algebra, trigonometry, and simple geometry.</w:t>
      </w:r>
    </w:p>
    <w:p w:rsidR="00000000" w:rsidDel="00000000" w:rsidP="00000000" w:rsidRDefault="00000000" w:rsidRPr="00000000" w14:paraId="00000012">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3">
      <w:pPr>
        <w:jc w:val="both"/>
        <w:rPr>
          <w:rFonts w:ascii="Arial" w:cs="Arial" w:eastAsia="Arial" w:hAnsi="Arial"/>
          <w:sz w:val="22"/>
          <w:szCs w:val="22"/>
        </w:rPr>
      </w:pPr>
      <w:r w:rsidDel="00000000" w:rsidR="00000000" w:rsidRPr="00000000">
        <w:rPr>
          <w:rFonts w:ascii="Arial" w:cs="Arial" w:eastAsia="Arial" w:hAnsi="Arial"/>
          <w:b w:val="1"/>
          <w:sz w:val="22"/>
          <w:szCs w:val="22"/>
          <w:u w:val="single"/>
          <w:rtl w:val="0"/>
        </w:rPr>
        <w:t xml:space="preserve">COURSE DESCRIPTION</w:t>
      </w:r>
      <w:r w:rsidDel="00000000" w:rsidR="00000000" w:rsidRPr="00000000">
        <w:rPr>
          <w:rFonts w:ascii="Arial" w:cs="Arial" w:eastAsia="Arial" w:hAnsi="Arial"/>
          <w:b w:val="1"/>
          <w:sz w:val="22"/>
          <w:szCs w:val="22"/>
          <w:rtl w:val="0"/>
        </w:rPr>
        <w:t xml:space="preserve">: </w:t>
      </w:r>
      <w:r w:rsidDel="00000000" w:rsidR="00000000" w:rsidRPr="00000000">
        <w:rPr>
          <w:rFonts w:ascii="Arial" w:cs="Arial" w:eastAsia="Arial" w:hAnsi="Arial"/>
          <w:sz w:val="22"/>
          <w:szCs w:val="22"/>
          <w:rtl w:val="0"/>
        </w:rPr>
        <w:t xml:space="preserve">This is the second half of a two-semester, algebra based, introductory physics course for non-majors. Topics include: Waves, Sound, Electrostatics and Electric Fields, Ohm’s Law, Electric Circuits, Light and Optics, Modern Physics </w:t>
      </w:r>
    </w:p>
    <w:p w:rsidR="00000000" w:rsidDel="00000000" w:rsidP="00000000" w:rsidRDefault="00000000" w:rsidRPr="00000000" w14:paraId="00000014">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5">
      <w:pPr>
        <w:jc w:val="both"/>
        <w:rPr>
          <w:rFonts w:ascii="Arial" w:cs="Arial" w:eastAsia="Arial" w:hAnsi="Arial"/>
          <w:sz w:val="22"/>
          <w:szCs w:val="22"/>
        </w:rPr>
      </w:pPr>
      <w:r w:rsidDel="00000000" w:rsidR="00000000" w:rsidRPr="00000000">
        <w:rPr>
          <w:rFonts w:ascii="Arial" w:cs="Arial" w:eastAsia="Arial" w:hAnsi="Arial"/>
          <w:b w:val="1"/>
          <w:sz w:val="22"/>
          <w:szCs w:val="22"/>
          <w:u w:val="single"/>
          <w:rtl w:val="0"/>
        </w:rPr>
        <w:t xml:space="preserve">OBJECTIVES:</w:t>
      </w:r>
      <w:r w:rsidDel="00000000" w:rsidR="00000000" w:rsidRPr="00000000">
        <w:rPr>
          <w:rFonts w:ascii="Arial" w:cs="Arial" w:eastAsia="Arial" w:hAnsi="Arial"/>
          <w:sz w:val="22"/>
          <w:szCs w:val="22"/>
          <w:rtl w:val="0"/>
        </w:rPr>
        <w:t xml:space="preserve"> Upon successful completion of this course, students will be able know:</w:t>
      </w:r>
    </w:p>
    <w:p w:rsidR="00000000" w:rsidDel="00000000" w:rsidP="00000000" w:rsidRDefault="00000000" w:rsidRPr="00000000" w14:paraId="00000016">
      <w:pPr>
        <w:numPr>
          <w:ilvl w:val="0"/>
          <w:numId w:val="1"/>
        </w:numPr>
        <w:shd w:fill="ffffff" w:val="clear"/>
        <w:ind w:left="720" w:hanging="360"/>
        <w:rPr>
          <w:b w:val="1"/>
          <w:color w:val="222222"/>
          <w:sz w:val="22"/>
          <w:szCs w:val="22"/>
        </w:rPr>
      </w:pPr>
      <w:r w:rsidDel="00000000" w:rsidR="00000000" w:rsidRPr="00000000">
        <w:rPr>
          <w:rFonts w:ascii="Arial" w:cs="Arial" w:eastAsia="Arial" w:hAnsi="Arial"/>
          <w:color w:val="222222"/>
          <w:sz w:val="22"/>
          <w:szCs w:val="22"/>
          <w:rtl w:val="0"/>
        </w:rPr>
        <w:t xml:space="preserve">Big Idea 1: Objects and systems have properties such as mass and charge. Systems may have internal structure.</w:t>
      </w:r>
      <w:r w:rsidDel="00000000" w:rsidR="00000000" w:rsidRPr="00000000">
        <w:rPr>
          <w:rtl w:val="0"/>
        </w:rPr>
      </w:r>
    </w:p>
    <w:p w:rsidR="00000000" w:rsidDel="00000000" w:rsidP="00000000" w:rsidRDefault="00000000" w:rsidRPr="00000000" w14:paraId="00000017">
      <w:pPr>
        <w:numPr>
          <w:ilvl w:val="0"/>
          <w:numId w:val="1"/>
        </w:numPr>
        <w:shd w:fill="ffffff" w:val="clear"/>
        <w:ind w:left="720" w:hanging="360"/>
        <w:rPr>
          <w:b w:val="1"/>
          <w:color w:val="222222"/>
          <w:sz w:val="22"/>
          <w:szCs w:val="22"/>
        </w:rPr>
      </w:pPr>
      <w:r w:rsidDel="00000000" w:rsidR="00000000" w:rsidRPr="00000000">
        <w:rPr>
          <w:rFonts w:ascii="Arial" w:cs="Arial" w:eastAsia="Arial" w:hAnsi="Arial"/>
          <w:color w:val="222222"/>
          <w:sz w:val="22"/>
          <w:szCs w:val="22"/>
          <w:rtl w:val="0"/>
        </w:rPr>
        <w:t xml:space="preserve">Big Idea 2: Fields existing in space can be used to explain interactions.</w:t>
      </w:r>
      <w:r w:rsidDel="00000000" w:rsidR="00000000" w:rsidRPr="00000000">
        <w:rPr>
          <w:rtl w:val="0"/>
        </w:rPr>
      </w:r>
    </w:p>
    <w:p w:rsidR="00000000" w:rsidDel="00000000" w:rsidP="00000000" w:rsidRDefault="00000000" w:rsidRPr="00000000" w14:paraId="00000018">
      <w:pPr>
        <w:numPr>
          <w:ilvl w:val="0"/>
          <w:numId w:val="1"/>
        </w:numPr>
        <w:shd w:fill="ffffff" w:val="clear"/>
        <w:ind w:left="720" w:hanging="360"/>
        <w:rPr>
          <w:b w:val="1"/>
          <w:color w:val="222222"/>
          <w:sz w:val="22"/>
          <w:szCs w:val="22"/>
        </w:rPr>
      </w:pPr>
      <w:r w:rsidDel="00000000" w:rsidR="00000000" w:rsidRPr="00000000">
        <w:rPr>
          <w:rFonts w:ascii="Arial" w:cs="Arial" w:eastAsia="Arial" w:hAnsi="Arial"/>
          <w:color w:val="222222"/>
          <w:sz w:val="22"/>
          <w:szCs w:val="22"/>
          <w:rtl w:val="0"/>
        </w:rPr>
        <w:t xml:space="preserve">Big Idea 3: The interactions of an object with other objects can be described by forces.</w:t>
      </w:r>
      <w:r w:rsidDel="00000000" w:rsidR="00000000" w:rsidRPr="00000000">
        <w:rPr>
          <w:rtl w:val="0"/>
        </w:rPr>
      </w:r>
    </w:p>
    <w:p w:rsidR="00000000" w:rsidDel="00000000" w:rsidP="00000000" w:rsidRDefault="00000000" w:rsidRPr="00000000" w14:paraId="00000019">
      <w:pPr>
        <w:numPr>
          <w:ilvl w:val="0"/>
          <w:numId w:val="1"/>
        </w:numPr>
        <w:shd w:fill="ffffff" w:val="clear"/>
        <w:ind w:left="720" w:hanging="360"/>
        <w:rPr>
          <w:b w:val="1"/>
          <w:color w:val="222222"/>
          <w:sz w:val="22"/>
          <w:szCs w:val="22"/>
        </w:rPr>
      </w:pPr>
      <w:r w:rsidDel="00000000" w:rsidR="00000000" w:rsidRPr="00000000">
        <w:rPr>
          <w:rFonts w:ascii="Arial" w:cs="Arial" w:eastAsia="Arial" w:hAnsi="Arial"/>
          <w:color w:val="222222"/>
          <w:sz w:val="22"/>
          <w:szCs w:val="22"/>
          <w:rtl w:val="0"/>
        </w:rPr>
        <w:t xml:space="preserve">Big Idea 4: Interactions between systems can result in changes in those systems.</w:t>
      </w:r>
      <w:r w:rsidDel="00000000" w:rsidR="00000000" w:rsidRPr="00000000">
        <w:rPr>
          <w:rtl w:val="0"/>
        </w:rPr>
      </w:r>
    </w:p>
    <w:p w:rsidR="00000000" w:rsidDel="00000000" w:rsidP="00000000" w:rsidRDefault="00000000" w:rsidRPr="00000000" w14:paraId="0000001A">
      <w:pPr>
        <w:numPr>
          <w:ilvl w:val="0"/>
          <w:numId w:val="1"/>
        </w:numPr>
        <w:shd w:fill="ffffff" w:val="clear"/>
        <w:ind w:left="720" w:hanging="360"/>
        <w:rPr>
          <w:b w:val="1"/>
          <w:color w:val="222222"/>
          <w:sz w:val="22"/>
          <w:szCs w:val="22"/>
        </w:rPr>
      </w:pPr>
      <w:r w:rsidDel="00000000" w:rsidR="00000000" w:rsidRPr="00000000">
        <w:rPr>
          <w:rFonts w:ascii="Arial" w:cs="Arial" w:eastAsia="Arial" w:hAnsi="Arial"/>
          <w:color w:val="222222"/>
          <w:sz w:val="22"/>
          <w:szCs w:val="22"/>
          <w:rtl w:val="0"/>
        </w:rPr>
        <w:t xml:space="preserve">Big Idea 5: Changes that occur as a result of interactions are constrained by conservation laws.</w:t>
      </w:r>
      <w:r w:rsidDel="00000000" w:rsidR="00000000" w:rsidRPr="00000000">
        <w:rPr>
          <w:rtl w:val="0"/>
        </w:rPr>
      </w:r>
    </w:p>
    <w:p w:rsidR="00000000" w:rsidDel="00000000" w:rsidP="00000000" w:rsidRDefault="00000000" w:rsidRPr="00000000" w14:paraId="0000001B">
      <w:pPr>
        <w:numPr>
          <w:ilvl w:val="0"/>
          <w:numId w:val="1"/>
        </w:numPr>
        <w:shd w:fill="ffffff" w:val="clear"/>
        <w:ind w:left="720" w:hanging="360"/>
        <w:rPr>
          <w:b w:val="1"/>
          <w:color w:val="222222"/>
          <w:sz w:val="22"/>
          <w:szCs w:val="22"/>
        </w:rPr>
      </w:pPr>
      <w:r w:rsidDel="00000000" w:rsidR="00000000" w:rsidRPr="00000000">
        <w:rPr>
          <w:rFonts w:ascii="Arial" w:cs="Arial" w:eastAsia="Arial" w:hAnsi="Arial"/>
          <w:color w:val="222222"/>
          <w:sz w:val="22"/>
          <w:szCs w:val="22"/>
          <w:rtl w:val="0"/>
        </w:rPr>
        <w:t xml:space="preserve">Big Idea 6: Waves can transfer energy and momentum from one location to another without the permanent transfer of mass and serve as a mathematical model for the description of other phenomena.</w:t>
      </w:r>
      <w:r w:rsidDel="00000000" w:rsidR="00000000" w:rsidRPr="00000000">
        <w:rPr>
          <w:rtl w:val="0"/>
        </w:rPr>
      </w:r>
    </w:p>
    <w:p w:rsidR="00000000" w:rsidDel="00000000" w:rsidP="00000000" w:rsidRDefault="00000000" w:rsidRPr="00000000" w14:paraId="0000001C">
      <w:pPr>
        <w:numPr>
          <w:ilvl w:val="0"/>
          <w:numId w:val="1"/>
        </w:numPr>
        <w:shd w:fill="ffffff" w:val="clear"/>
        <w:ind w:left="720" w:hanging="360"/>
        <w:rPr>
          <w:b w:val="1"/>
          <w:color w:val="222222"/>
          <w:sz w:val="22"/>
          <w:szCs w:val="22"/>
        </w:rPr>
      </w:pPr>
      <w:r w:rsidDel="00000000" w:rsidR="00000000" w:rsidRPr="00000000">
        <w:rPr>
          <w:rFonts w:ascii="Arial" w:cs="Arial" w:eastAsia="Arial" w:hAnsi="Arial"/>
          <w:color w:val="222222"/>
          <w:sz w:val="22"/>
          <w:szCs w:val="22"/>
          <w:rtl w:val="0"/>
        </w:rPr>
        <w:t xml:space="preserve">Big Idea 7: The mathematics of probability can be used to describe the behavior of complex systems and to interpret the behavior of quantum mechanical systems.</w:t>
      </w:r>
      <w:r w:rsidDel="00000000" w:rsidR="00000000" w:rsidRPr="00000000">
        <w:rPr>
          <w:rtl w:val="0"/>
        </w:rPr>
      </w:r>
    </w:p>
    <w:p w:rsidR="00000000" w:rsidDel="00000000" w:rsidP="00000000" w:rsidRDefault="00000000" w:rsidRPr="00000000" w14:paraId="0000001D">
      <w:pPr>
        <w:jc w:val="both"/>
        <w:rPr>
          <w:rFonts w:ascii="Arial" w:cs="Arial" w:eastAsia="Arial" w:hAnsi="Arial"/>
          <w:sz w:val="22"/>
          <w:szCs w:val="22"/>
        </w:rPr>
      </w:pPr>
      <w:r w:rsidDel="00000000" w:rsidR="00000000" w:rsidRPr="00000000">
        <w:rPr>
          <w:rFonts w:ascii="Arial" w:cs="Arial" w:eastAsia="Arial" w:hAnsi="Arial"/>
          <w:b w:val="1"/>
          <w:sz w:val="22"/>
          <w:szCs w:val="22"/>
          <w:u w:val="single"/>
          <w:rtl w:val="0"/>
        </w:rPr>
        <w:t xml:space="preserve">ASSIGNMENTS</w:t>
      </w:r>
      <w:r w:rsidDel="00000000" w:rsidR="00000000" w:rsidRPr="00000000">
        <w:rPr>
          <w:rFonts w:ascii="Arial" w:cs="Arial" w:eastAsia="Arial" w:hAnsi="Arial"/>
          <w:b w:val="1"/>
          <w:sz w:val="22"/>
          <w:szCs w:val="22"/>
          <w:rtl w:val="0"/>
        </w:rPr>
        <w:t xml:space="preserve">:  </w:t>
      </w:r>
      <w:r w:rsidDel="00000000" w:rsidR="00000000" w:rsidRPr="00000000">
        <w:rPr>
          <w:rFonts w:ascii="Arial" w:cs="Arial" w:eastAsia="Arial" w:hAnsi="Arial"/>
          <w:sz w:val="22"/>
          <w:szCs w:val="22"/>
          <w:rtl w:val="0"/>
        </w:rPr>
        <w:t xml:space="preserve">Problems will be assigned using WebAssign, an online HW platform aligned with our text and outside materials, and will be due at the beginning of class.  All work must be shown, with partial credit given when appropriate. </w:t>
      </w:r>
    </w:p>
    <w:p w:rsidR="00000000" w:rsidDel="00000000" w:rsidP="00000000" w:rsidRDefault="00000000" w:rsidRPr="00000000" w14:paraId="0000001E">
      <w:pPr>
        <w:jc w:val="both"/>
        <w:rPr>
          <w:rFonts w:ascii="Arial" w:cs="Arial" w:eastAsia="Arial" w:hAnsi="Arial"/>
          <w:sz w:val="22"/>
          <w:szCs w:val="22"/>
          <w:u w:val="single"/>
        </w:rPr>
      </w:pPr>
      <w:r w:rsidDel="00000000" w:rsidR="00000000" w:rsidRPr="00000000">
        <w:rPr>
          <w:rtl w:val="0"/>
        </w:rPr>
      </w:r>
    </w:p>
    <w:p w:rsidR="00000000" w:rsidDel="00000000" w:rsidP="00000000" w:rsidRDefault="00000000" w:rsidRPr="00000000" w14:paraId="0000001F">
      <w:pPr>
        <w:jc w:val="both"/>
        <w:rPr>
          <w:rFonts w:ascii="Arial" w:cs="Arial" w:eastAsia="Arial" w:hAnsi="Arial"/>
          <w:sz w:val="22"/>
          <w:szCs w:val="22"/>
        </w:rPr>
      </w:pPr>
      <w:r w:rsidDel="00000000" w:rsidR="00000000" w:rsidRPr="00000000">
        <w:rPr>
          <w:rFonts w:ascii="Arial" w:cs="Arial" w:eastAsia="Arial" w:hAnsi="Arial"/>
          <w:b w:val="1"/>
          <w:sz w:val="22"/>
          <w:szCs w:val="22"/>
          <w:u w:val="single"/>
          <w:rtl w:val="0"/>
        </w:rPr>
        <w:t xml:space="preserve">ATTENDANCE</w:t>
      </w:r>
      <w:r w:rsidDel="00000000" w:rsidR="00000000" w:rsidRPr="00000000">
        <w:rPr>
          <w:rFonts w:ascii="Arial" w:cs="Arial" w:eastAsia="Arial" w:hAnsi="Arial"/>
          <w:b w:val="1"/>
          <w:sz w:val="22"/>
          <w:szCs w:val="22"/>
          <w:rtl w:val="0"/>
        </w:rPr>
        <w:t xml:space="preserve">: </w:t>
      </w:r>
      <w:r w:rsidDel="00000000" w:rsidR="00000000" w:rsidRPr="00000000">
        <w:rPr>
          <w:rFonts w:ascii="Arial" w:cs="Arial" w:eastAsia="Arial" w:hAnsi="Arial"/>
          <w:sz w:val="22"/>
          <w:szCs w:val="22"/>
          <w:rtl w:val="0"/>
        </w:rPr>
        <w:t xml:space="preserve">MANDATORY. Lack of attendance resulting in missed class, exams, will result in a grade of ZERO for all portions missed.  Students not in attendance obviously cannot participate in class discussions and therefore lose participation credit for that day. A student wishing to make up the missed class must make up the equivalent time </w:t>
      </w:r>
      <w:r w:rsidDel="00000000" w:rsidR="00000000" w:rsidRPr="00000000">
        <w:rPr>
          <w:rFonts w:ascii="Arial" w:cs="Arial" w:eastAsia="Arial" w:hAnsi="Arial"/>
          <w:b w:val="1"/>
          <w:sz w:val="22"/>
          <w:szCs w:val="22"/>
          <w:rtl w:val="0"/>
        </w:rPr>
        <w:t xml:space="preserve">after school</w:t>
      </w:r>
      <w:r w:rsidDel="00000000" w:rsidR="00000000" w:rsidRPr="00000000">
        <w:rPr>
          <w:rFonts w:ascii="Arial" w:cs="Arial" w:eastAsia="Arial" w:hAnsi="Arial"/>
          <w:sz w:val="22"/>
          <w:szCs w:val="22"/>
          <w:rtl w:val="0"/>
        </w:rPr>
        <w:t xml:space="preserve">. </w:t>
      </w:r>
    </w:p>
    <w:p w:rsidR="00000000" w:rsidDel="00000000" w:rsidP="00000000" w:rsidRDefault="00000000" w:rsidRPr="00000000" w14:paraId="00000020">
      <w:pPr>
        <w:jc w:val="both"/>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21">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A tentative course outline </w:t>
      </w:r>
      <w:r w:rsidDel="00000000" w:rsidR="00000000" w:rsidRPr="00000000">
        <w:rPr>
          <w:rFonts w:ascii="Arial" w:cs="Arial" w:eastAsia="Arial" w:hAnsi="Arial"/>
          <w:sz w:val="22"/>
          <w:szCs w:val="22"/>
          <w:rtl w:val="0"/>
        </w:rPr>
        <w:t xml:space="preserve">(subject to change at the discretion of instructor)</w:t>
      </w:r>
      <w:r w:rsidDel="00000000" w:rsidR="00000000" w:rsidRPr="00000000">
        <w:rPr>
          <w:rFonts w:ascii="Arial" w:cs="Arial" w:eastAsia="Arial" w:hAnsi="Arial"/>
          <w:b w:val="1"/>
          <w:sz w:val="22"/>
          <w:szCs w:val="22"/>
          <w:rtl w:val="0"/>
        </w:rPr>
        <w:t xml:space="preserve">:</w:t>
      </w:r>
    </w:p>
    <w:tbl>
      <w:tblPr>
        <w:tblStyle w:val="Table1"/>
        <w:tblW w:w="7865.999999999999"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98"/>
        <w:gridCol w:w="5040"/>
        <w:gridCol w:w="1728"/>
        <w:tblGridChange w:id="0">
          <w:tblGrid>
            <w:gridCol w:w="1098"/>
            <w:gridCol w:w="5040"/>
            <w:gridCol w:w="1728"/>
          </w:tblGrid>
        </w:tblGridChange>
      </w:tblGrid>
      <w:tr>
        <w:tc>
          <w:tcPr/>
          <w:p w:rsidR="00000000" w:rsidDel="00000000" w:rsidP="00000000" w:rsidRDefault="00000000" w:rsidRPr="00000000" w14:paraId="00000022">
            <w:pPr>
              <w:rPr>
                <w:rFonts w:ascii="Arial" w:cs="Arial" w:eastAsia="Arial" w:hAnsi="Arial"/>
                <w:sz w:val="22"/>
                <w:szCs w:val="22"/>
              </w:rPr>
            </w:pPr>
            <w:r w:rsidDel="00000000" w:rsidR="00000000" w:rsidRPr="00000000">
              <w:rPr>
                <w:rFonts w:ascii="Arial" w:cs="Arial" w:eastAsia="Arial" w:hAnsi="Arial"/>
                <w:sz w:val="22"/>
                <w:szCs w:val="22"/>
                <w:rtl w:val="0"/>
              </w:rPr>
              <w:t xml:space="preserve">Week</w:t>
            </w:r>
          </w:p>
        </w:tc>
        <w:tc>
          <w:tcPr/>
          <w:p w:rsidR="00000000" w:rsidDel="00000000" w:rsidP="00000000" w:rsidRDefault="00000000" w:rsidRPr="00000000" w14:paraId="00000023">
            <w:pPr>
              <w:rPr>
                <w:rFonts w:ascii="Arial" w:cs="Arial" w:eastAsia="Arial" w:hAnsi="Arial"/>
                <w:sz w:val="22"/>
                <w:szCs w:val="22"/>
              </w:rPr>
            </w:pPr>
            <w:r w:rsidDel="00000000" w:rsidR="00000000" w:rsidRPr="00000000">
              <w:rPr>
                <w:rFonts w:ascii="Arial" w:cs="Arial" w:eastAsia="Arial" w:hAnsi="Arial"/>
                <w:sz w:val="22"/>
                <w:szCs w:val="22"/>
                <w:rtl w:val="0"/>
              </w:rPr>
              <w:t xml:space="preserve">Lecture</w:t>
            </w:r>
          </w:p>
        </w:tc>
        <w:tc>
          <w:tcPr/>
          <w:p w:rsidR="00000000" w:rsidDel="00000000" w:rsidP="00000000" w:rsidRDefault="00000000" w:rsidRPr="00000000" w14:paraId="00000024">
            <w:pPr>
              <w:rPr>
                <w:rFonts w:ascii="Arial" w:cs="Arial" w:eastAsia="Arial" w:hAnsi="Arial"/>
                <w:sz w:val="22"/>
                <w:szCs w:val="22"/>
              </w:rPr>
            </w:pPr>
            <w:r w:rsidDel="00000000" w:rsidR="00000000" w:rsidRPr="00000000">
              <w:rPr>
                <w:rFonts w:ascii="Arial" w:cs="Arial" w:eastAsia="Arial" w:hAnsi="Arial"/>
                <w:sz w:val="22"/>
                <w:szCs w:val="22"/>
                <w:rtl w:val="0"/>
              </w:rPr>
              <w:t xml:space="preserve"> </w:t>
            </w:r>
          </w:p>
        </w:tc>
      </w:tr>
      <w:tr>
        <w:tc>
          <w:tcPr/>
          <w:p w:rsidR="00000000" w:rsidDel="00000000" w:rsidP="00000000" w:rsidRDefault="00000000" w:rsidRPr="00000000" w14:paraId="00000025">
            <w:pPr>
              <w:rPr>
                <w:rFonts w:ascii="Arial" w:cs="Arial" w:eastAsia="Arial" w:hAnsi="Arial"/>
                <w:sz w:val="22"/>
                <w:szCs w:val="22"/>
              </w:rPr>
            </w:pPr>
            <w:r w:rsidDel="00000000" w:rsidR="00000000" w:rsidRPr="00000000">
              <w:rPr>
                <w:rFonts w:ascii="Arial" w:cs="Arial" w:eastAsia="Arial" w:hAnsi="Arial"/>
                <w:sz w:val="22"/>
                <w:szCs w:val="22"/>
                <w:rtl w:val="0"/>
              </w:rPr>
              <w:t xml:space="preserve">1</w:t>
            </w:r>
          </w:p>
          <w:p w:rsidR="00000000" w:rsidDel="00000000" w:rsidP="00000000" w:rsidRDefault="00000000" w:rsidRPr="00000000" w14:paraId="00000026">
            <w:pPr>
              <w:rPr>
                <w:rFonts w:ascii="Arial" w:cs="Arial" w:eastAsia="Arial" w:hAnsi="Arial"/>
                <w:sz w:val="22"/>
                <w:szCs w:val="22"/>
              </w:rPr>
            </w:pPr>
            <w:r w:rsidDel="00000000" w:rsidR="00000000" w:rsidRPr="00000000">
              <w:rPr>
                <w:rFonts w:ascii="Arial" w:cs="Arial" w:eastAsia="Arial" w:hAnsi="Arial"/>
                <w:sz w:val="22"/>
                <w:szCs w:val="22"/>
                <w:rtl w:val="0"/>
              </w:rPr>
              <w:t xml:space="preserve">9/7</w:t>
            </w:r>
          </w:p>
        </w:tc>
        <w:tc>
          <w:tcPr/>
          <w:p w:rsidR="00000000" w:rsidDel="00000000" w:rsidP="00000000" w:rsidRDefault="00000000" w:rsidRPr="00000000" w14:paraId="00000027">
            <w:pPr>
              <w:rPr>
                <w:rFonts w:ascii="Arial" w:cs="Arial" w:eastAsia="Arial" w:hAnsi="Arial"/>
                <w:sz w:val="22"/>
                <w:szCs w:val="22"/>
              </w:rPr>
            </w:pPr>
            <w:r w:rsidDel="00000000" w:rsidR="00000000" w:rsidRPr="00000000">
              <w:rPr>
                <w:rFonts w:ascii="Arial" w:cs="Arial" w:eastAsia="Arial" w:hAnsi="Arial"/>
                <w:sz w:val="22"/>
                <w:szCs w:val="22"/>
                <w:rtl w:val="0"/>
              </w:rPr>
              <w:t xml:space="preserve">Introductory concepts, mathematics and units, uncertainties in measurement</w:t>
            </w:r>
          </w:p>
        </w:tc>
        <w:tc>
          <w:tcPr/>
          <w:p w:rsidR="00000000" w:rsidDel="00000000" w:rsidP="00000000" w:rsidRDefault="00000000" w:rsidRPr="00000000" w14:paraId="00000028">
            <w:pPr>
              <w:rPr>
                <w:rFonts w:ascii="Arial" w:cs="Arial" w:eastAsia="Arial" w:hAnsi="Arial"/>
                <w:sz w:val="22"/>
                <w:szCs w:val="22"/>
              </w:rPr>
            </w:pPr>
            <w:r w:rsidDel="00000000" w:rsidR="00000000" w:rsidRPr="00000000">
              <w:rPr>
                <w:rtl w:val="0"/>
              </w:rPr>
            </w:r>
          </w:p>
        </w:tc>
      </w:tr>
      <w:tr>
        <w:tc>
          <w:tcPr/>
          <w:p w:rsidR="00000000" w:rsidDel="00000000" w:rsidP="00000000" w:rsidRDefault="00000000" w:rsidRPr="00000000" w14:paraId="00000029">
            <w:pPr>
              <w:rPr>
                <w:rFonts w:ascii="Arial" w:cs="Arial" w:eastAsia="Arial" w:hAnsi="Arial"/>
                <w:sz w:val="22"/>
                <w:szCs w:val="22"/>
              </w:rPr>
            </w:pPr>
            <w:r w:rsidDel="00000000" w:rsidR="00000000" w:rsidRPr="00000000">
              <w:rPr>
                <w:rFonts w:ascii="Arial" w:cs="Arial" w:eastAsia="Arial" w:hAnsi="Arial"/>
                <w:sz w:val="22"/>
                <w:szCs w:val="22"/>
                <w:rtl w:val="0"/>
              </w:rPr>
              <w:t xml:space="preserve">2</w:t>
            </w:r>
          </w:p>
          <w:p w:rsidR="00000000" w:rsidDel="00000000" w:rsidP="00000000" w:rsidRDefault="00000000" w:rsidRPr="00000000" w14:paraId="0000002A">
            <w:pPr>
              <w:rPr>
                <w:rFonts w:ascii="Arial" w:cs="Arial" w:eastAsia="Arial" w:hAnsi="Arial"/>
                <w:sz w:val="22"/>
                <w:szCs w:val="22"/>
              </w:rPr>
            </w:pPr>
            <w:r w:rsidDel="00000000" w:rsidR="00000000" w:rsidRPr="00000000">
              <w:rPr>
                <w:rFonts w:ascii="Arial" w:cs="Arial" w:eastAsia="Arial" w:hAnsi="Arial"/>
                <w:sz w:val="22"/>
                <w:szCs w:val="22"/>
                <w:rtl w:val="0"/>
              </w:rPr>
              <w:t xml:space="preserve">9/14</w:t>
            </w:r>
          </w:p>
        </w:tc>
        <w:tc>
          <w:tcPr/>
          <w:p w:rsidR="00000000" w:rsidDel="00000000" w:rsidP="00000000" w:rsidRDefault="00000000" w:rsidRPr="00000000" w14:paraId="0000002B">
            <w:pPr>
              <w:rPr>
                <w:rFonts w:ascii="Arial" w:cs="Arial" w:eastAsia="Arial" w:hAnsi="Arial"/>
                <w:sz w:val="22"/>
                <w:szCs w:val="22"/>
              </w:rPr>
            </w:pPr>
            <w:r w:rsidDel="00000000" w:rsidR="00000000" w:rsidRPr="00000000">
              <w:rPr>
                <w:rFonts w:ascii="Arial" w:cs="Arial" w:eastAsia="Arial" w:hAnsi="Arial"/>
                <w:sz w:val="22"/>
                <w:szCs w:val="22"/>
                <w:rtl w:val="0"/>
              </w:rPr>
              <w:t xml:space="preserve">Introduction to Mechanics: Kinematics in One Dimension; Speed, Velocity, Acceleration problems (The Big Six)</w:t>
            </w:r>
          </w:p>
        </w:tc>
        <w:tc>
          <w:tcPr/>
          <w:p w:rsidR="00000000" w:rsidDel="00000000" w:rsidP="00000000" w:rsidRDefault="00000000" w:rsidRPr="00000000" w14:paraId="0000002C">
            <w:pPr>
              <w:rPr>
                <w:rFonts w:ascii="Arial" w:cs="Arial" w:eastAsia="Arial" w:hAnsi="Arial"/>
                <w:sz w:val="22"/>
                <w:szCs w:val="22"/>
              </w:rPr>
            </w:pPr>
            <w:r w:rsidDel="00000000" w:rsidR="00000000" w:rsidRPr="00000000">
              <w:rPr>
                <w:rtl w:val="0"/>
              </w:rPr>
            </w:r>
          </w:p>
        </w:tc>
      </w:tr>
      <w:tr>
        <w:trPr>
          <w:trHeight w:val="647" w:hRule="atLeast"/>
        </w:trPr>
        <w:tc>
          <w:tcPr/>
          <w:p w:rsidR="00000000" w:rsidDel="00000000" w:rsidP="00000000" w:rsidRDefault="00000000" w:rsidRPr="00000000" w14:paraId="0000002D">
            <w:pPr>
              <w:rPr>
                <w:rFonts w:ascii="Arial" w:cs="Arial" w:eastAsia="Arial" w:hAnsi="Arial"/>
                <w:sz w:val="22"/>
                <w:szCs w:val="22"/>
              </w:rPr>
            </w:pPr>
            <w:r w:rsidDel="00000000" w:rsidR="00000000" w:rsidRPr="00000000">
              <w:rPr>
                <w:rFonts w:ascii="Arial" w:cs="Arial" w:eastAsia="Arial" w:hAnsi="Arial"/>
                <w:sz w:val="22"/>
                <w:szCs w:val="22"/>
                <w:rtl w:val="0"/>
              </w:rPr>
              <w:t xml:space="preserve">3</w:t>
            </w:r>
          </w:p>
          <w:p w:rsidR="00000000" w:rsidDel="00000000" w:rsidP="00000000" w:rsidRDefault="00000000" w:rsidRPr="00000000" w14:paraId="0000002E">
            <w:pPr>
              <w:rPr>
                <w:rFonts w:ascii="Arial" w:cs="Arial" w:eastAsia="Arial" w:hAnsi="Arial"/>
                <w:sz w:val="22"/>
                <w:szCs w:val="22"/>
              </w:rPr>
            </w:pPr>
            <w:r w:rsidDel="00000000" w:rsidR="00000000" w:rsidRPr="00000000">
              <w:rPr>
                <w:rFonts w:ascii="Arial" w:cs="Arial" w:eastAsia="Arial" w:hAnsi="Arial"/>
                <w:sz w:val="22"/>
                <w:szCs w:val="22"/>
                <w:rtl w:val="0"/>
              </w:rPr>
              <w:t xml:space="preserve">9/21</w:t>
            </w:r>
          </w:p>
        </w:tc>
        <w:tc>
          <w:tcPr/>
          <w:p w:rsidR="00000000" w:rsidDel="00000000" w:rsidP="00000000" w:rsidRDefault="00000000" w:rsidRPr="00000000" w14:paraId="0000002F">
            <w:pPr>
              <w:rPr>
                <w:rFonts w:ascii="Arial" w:cs="Arial" w:eastAsia="Arial" w:hAnsi="Arial"/>
                <w:sz w:val="22"/>
                <w:szCs w:val="22"/>
              </w:rPr>
            </w:pPr>
            <w:r w:rsidDel="00000000" w:rsidR="00000000" w:rsidRPr="00000000">
              <w:rPr>
                <w:rFonts w:ascii="Arial" w:cs="Arial" w:eastAsia="Arial" w:hAnsi="Arial"/>
                <w:sz w:val="22"/>
                <w:szCs w:val="22"/>
                <w:rtl w:val="0"/>
              </w:rPr>
              <w:t xml:space="preserve">Kinematics in One Dimension; Freely Falling Bodies, Motion Graphs and Analysis</w:t>
            </w:r>
          </w:p>
        </w:tc>
        <w:tc>
          <w:tcPr/>
          <w:p w:rsidR="00000000" w:rsidDel="00000000" w:rsidP="00000000" w:rsidRDefault="00000000" w:rsidRPr="00000000" w14:paraId="00000030">
            <w:pPr>
              <w:rPr>
                <w:rFonts w:ascii="Arial" w:cs="Arial" w:eastAsia="Arial" w:hAnsi="Arial"/>
                <w:sz w:val="22"/>
                <w:szCs w:val="22"/>
              </w:rPr>
            </w:pPr>
            <w:r w:rsidDel="00000000" w:rsidR="00000000" w:rsidRPr="00000000">
              <w:rPr>
                <w:rtl w:val="0"/>
              </w:rPr>
            </w:r>
          </w:p>
        </w:tc>
      </w:tr>
      <w:tr>
        <w:tc>
          <w:tcPr/>
          <w:p w:rsidR="00000000" w:rsidDel="00000000" w:rsidP="00000000" w:rsidRDefault="00000000" w:rsidRPr="00000000" w14:paraId="00000031">
            <w:pPr>
              <w:rPr>
                <w:rFonts w:ascii="Arial" w:cs="Arial" w:eastAsia="Arial" w:hAnsi="Arial"/>
                <w:sz w:val="22"/>
                <w:szCs w:val="22"/>
              </w:rPr>
            </w:pPr>
            <w:r w:rsidDel="00000000" w:rsidR="00000000" w:rsidRPr="00000000">
              <w:rPr>
                <w:rFonts w:ascii="Arial" w:cs="Arial" w:eastAsia="Arial" w:hAnsi="Arial"/>
                <w:sz w:val="22"/>
                <w:szCs w:val="22"/>
                <w:rtl w:val="0"/>
              </w:rPr>
              <w:t xml:space="preserve">4</w:t>
            </w:r>
          </w:p>
          <w:p w:rsidR="00000000" w:rsidDel="00000000" w:rsidP="00000000" w:rsidRDefault="00000000" w:rsidRPr="00000000" w14:paraId="00000032">
            <w:pPr>
              <w:rPr>
                <w:rFonts w:ascii="Arial" w:cs="Arial" w:eastAsia="Arial" w:hAnsi="Arial"/>
                <w:sz w:val="22"/>
                <w:szCs w:val="22"/>
              </w:rPr>
            </w:pPr>
            <w:r w:rsidDel="00000000" w:rsidR="00000000" w:rsidRPr="00000000">
              <w:rPr>
                <w:rFonts w:ascii="Arial" w:cs="Arial" w:eastAsia="Arial" w:hAnsi="Arial"/>
                <w:sz w:val="22"/>
                <w:szCs w:val="22"/>
                <w:rtl w:val="0"/>
              </w:rPr>
              <w:t xml:space="preserve">9/28</w:t>
            </w:r>
          </w:p>
        </w:tc>
        <w:tc>
          <w:tcPr/>
          <w:p w:rsidR="00000000" w:rsidDel="00000000" w:rsidP="00000000" w:rsidRDefault="00000000" w:rsidRPr="00000000" w14:paraId="00000033">
            <w:pPr>
              <w:rPr>
                <w:rFonts w:ascii="Arial" w:cs="Arial" w:eastAsia="Arial" w:hAnsi="Arial"/>
                <w:sz w:val="22"/>
                <w:szCs w:val="22"/>
              </w:rPr>
            </w:pPr>
            <w:r w:rsidDel="00000000" w:rsidR="00000000" w:rsidRPr="00000000">
              <w:rPr>
                <w:rFonts w:ascii="Arial" w:cs="Arial" w:eastAsia="Arial" w:hAnsi="Arial"/>
                <w:sz w:val="22"/>
                <w:szCs w:val="22"/>
                <w:rtl w:val="0"/>
              </w:rPr>
              <w:t xml:space="preserve">Kinematics in 2-D; Independence of Motion, Vectors Addition, Relative Velocity Problems</w:t>
            </w:r>
          </w:p>
        </w:tc>
        <w:tc>
          <w:tcPr/>
          <w:p w:rsidR="00000000" w:rsidDel="00000000" w:rsidP="00000000" w:rsidRDefault="00000000" w:rsidRPr="00000000" w14:paraId="00000034">
            <w:pPr>
              <w:rPr>
                <w:rFonts w:ascii="Arial" w:cs="Arial" w:eastAsia="Arial" w:hAnsi="Arial"/>
                <w:sz w:val="22"/>
                <w:szCs w:val="22"/>
              </w:rPr>
            </w:pPr>
            <w:r w:rsidDel="00000000" w:rsidR="00000000" w:rsidRPr="00000000">
              <w:rPr>
                <w:rtl w:val="0"/>
              </w:rPr>
            </w:r>
          </w:p>
        </w:tc>
      </w:tr>
      <w:tr>
        <w:tc>
          <w:tcPr/>
          <w:p w:rsidR="00000000" w:rsidDel="00000000" w:rsidP="00000000" w:rsidRDefault="00000000" w:rsidRPr="00000000" w14:paraId="00000035">
            <w:pPr>
              <w:rPr>
                <w:rFonts w:ascii="Arial" w:cs="Arial" w:eastAsia="Arial" w:hAnsi="Arial"/>
                <w:sz w:val="22"/>
                <w:szCs w:val="22"/>
              </w:rPr>
            </w:pPr>
            <w:r w:rsidDel="00000000" w:rsidR="00000000" w:rsidRPr="00000000">
              <w:rPr>
                <w:rFonts w:ascii="Arial" w:cs="Arial" w:eastAsia="Arial" w:hAnsi="Arial"/>
                <w:sz w:val="22"/>
                <w:szCs w:val="22"/>
                <w:rtl w:val="0"/>
              </w:rPr>
              <w:t xml:space="preserve">5</w:t>
            </w:r>
          </w:p>
          <w:p w:rsidR="00000000" w:rsidDel="00000000" w:rsidP="00000000" w:rsidRDefault="00000000" w:rsidRPr="00000000" w14:paraId="00000036">
            <w:pPr>
              <w:rPr>
                <w:rFonts w:ascii="Arial" w:cs="Arial" w:eastAsia="Arial" w:hAnsi="Arial"/>
                <w:sz w:val="22"/>
                <w:szCs w:val="22"/>
              </w:rPr>
            </w:pPr>
            <w:r w:rsidDel="00000000" w:rsidR="00000000" w:rsidRPr="00000000">
              <w:rPr>
                <w:rFonts w:ascii="Arial" w:cs="Arial" w:eastAsia="Arial" w:hAnsi="Arial"/>
                <w:sz w:val="22"/>
                <w:szCs w:val="22"/>
                <w:rtl w:val="0"/>
              </w:rPr>
              <w:t xml:space="preserve">10/5</w:t>
            </w:r>
          </w:p>
        </w:tc>
        <w:tc>
          <w:tcPr/>
          <w:p w:rsidR="00000000" w:rsidDel="00000000" w:rsidP="00000000" w:rsidRDefault="00000000" w:rsidRPr="00000000" w14:paraId="00000037">
            <w:pPr>
              <w:rPr>
                <w:rFonts w:ascii="Arial" w:cs="Arial" w:eastAsia="Arial" w:hAnsi="Arial"/>
                <w:sz w:val="22"/>
                <w:szCs w:val="22"/>
              </w:rPr>
            </w:pPr>
            <w:r w:rsidDel="00000000" w:rsidR="00000000" w:rsidRPr="00000000">
              <w:rPr>
                <w:rFonts w:ascii="Arial" w:cs="Arial" w:eastAsia="Arial" w:hAnsi="Arial"/>
                <w:sz w:val="22"/>
                <w:szCs w:val="22"/>
                <w:rtl w:val="0"/>
              </w:rPr>
              <w:t xml:space="preserve">Kinematics in 2-D; Projectile Motion</w:t>
            </w:r>
          </w:p>
        </w:tc>
        <w:tc>
          <w:tcPr/>
          <w:p w:rsidR="00000000" w:rsidDel="00000000" w:rsidP="00000000" w:rsidRDefault="00000000" w:rsidRPr="00000000" w14:paraId="00000038">
            <w:pPr>
              <w:rPr>
                <w:rFonts w:ascii="Arial" w:cs="Arial" w:eastAsia="Arial" w:hAnsi="Arial"/>
                <w:b w:val="1"/>
                <w:sz w:val="22"/>
                <w:szCs w:val="22"/>
              </w:rPr>
            </w:pPr>
            <w:r w:rsidDel="00000000" w:rsidR="00000000" w:rsidRPr="00000000">
              <w:rPr>
                <w:rtl w:val="0"/>
              </w:rPr>
            </w:r>
          </w:p>
        </w:tc>
      </w:tr>
      <w:tr>
        <w:tc>
          <w:tcPr/>
          <w:p w:rsidR="00000000" w:rsidDel="00000000" w:rsidP="00000000" w:rsidRDefault="00000000" w:rsidRPr="00000000" w14:paraId="00000039">
            <w:pPr>
              <w:rPr>
                <w:rFonts w:ascii="Arial" w:cs="Arial" w:eastAsia="Arial" w:hAnsi="Arial"/>
                <w:sz w:val="22"/>
                <w:szCs w:val="22"/>
              </w:rPr>
            </w:pPr>
            <w:r w:rsidDel="00000000" w:rsidR="00000000" w:rsidRPr="00000000">
              <w:rPr>
                <w:rFonts w:ascii="Arial" w:cs="Arial" w:eastAsia="Arial" w:hAnsi="Arial"/>
                <w:sz w:val="22"/>
                <w:szCs w:val="22"/>
                <w:rtl w:val="0"/>
              </w:rPr>
              <w:t xml:space="preserve">6</w:t>
            </w:r>
          </w:p>
          <w:p w:rsidR="00000000" w:rsidDel="00000000" w:rsidP="00000000" w:rsidRDefault="00000000" w:rsidRPr="00000000" w14:paraId="0000003A">
            <w:pPr>
              <w:rPr>
                <w:rFonts w:ascii="Arial" w:cs="Arial" w:eastAsia="Arial" w:hAnsi="Arial"/>
                <w:sz w:val="22"/>
                <w:szCs w:val="22"/>
              </w:rPr>
            </w:pPr>
            <w:r w:rsidDel="00000000" w:rsidR="00000000" w:rsidRPr="00000000">
              <w:rPr>
                <w:rFonts w:ascii="Arial" w:cs="Arial" w:eastAsia="Arial" w:hAnsi="Arial"/>
                <w:sz w:val="22"/>
                <w:szCs w:val="22"/>
                <w:rtl w:val="0"/>
              </w:rPr>
              <w:t xml:space="preserve">10/12</w:t>
            </w:r>
          </w:p>
        </w:tc>
        <w:tc>
          <w:tcPr/>
          <w:p w:rsidR="00000000" w:rsidDel="00000000" w:rsidP="00000000" w:rsidRDefault="00000000" w:rsidRPr="00000000" w14:paraId="0000003B">
            <w:pPr>
              <w:rPr>
                <w:rFonts w:ascii="Arial" w:cs="Arial" w:eastAsia="Arial" w:hAnsi="Arial"/>
                <w:sz w:val="22"/>
                <w:szCs w:val="22"/>
              </w:rPr>
            </w:pPr>
            <w:r w:rsidDel="00000000" w:rsidR="00000000" w:rsidRPr="00000000">
              <w:rPr>
                <w:rFonts w:ascii="Arial" w:cs="Arial" w:eastAsia="Arial" w:hAnsi="Arial"/>
                <w:sz w:val="22"/>
                <w:szCs w:val="22"/>
                <w:rtl w:val="0"/>
              </w:rPr>
              <w:t xml:space="preserve">Introduction to Dynamics: Forces and Newton’s Laws of Motion</w:t>
            </w:r>
            <w:r w:rsidDel="00000000" w:rsidR="00000000" w:rsidRPr="00000000">
              <w:rPr>
                <w:rtl w:val="0"/>
              </w:rPr>
            </w:r>
          </w:p>
        </w:tc>
        <w:tc>
          <w:tcPr/>
          <w:p w:rsidR="00000000" w:rsidDel="00000000" w:rsidP="00000000" w:rsidRDefault="00000000" w:rsidRPr="00000000" w14:paraId="0000003C">
            <w:pPr>
              <w:rPr>
                <w:rFonts w:ascii="Arial" w:cs="Arial" w:eastAsia="Arial" w:hAnsi="Arial"/>
                <w:sz w:val="22"/>
                <w:szCs w:val="22"/>
              </w:rPr>
            </w:pPr>
            <w:r w:rsidDel="00000000" w:rsidR="00000000" w:rsidRPr="00000000">
              <w:rPr>
                <w:rtl w:val="0"/>
              </w:rPr>
            </w:r>
          </w:p>
        </w:tc>
      </w:tr>
      <w:tr>
        <w:tc>
          <w:tcPr/>
          <w:p w:rsidR="00000000" w:rsidDel="00000000" w:rsidP="00000000" w:rsidRDefault="00000000" w:rsidRPr="00000000" w14:paraId="0000003D">
            <w:pPr>
              <w:rPr>
                <w:rFonts w:ascii="Arial" w:cs="Arial" w:eastAsia="Arial" w:hAnsi="Arial"/>
                <w:sz w:val="22"/>
                <w:szCs w:val="22"/>
              </w:rPr>
            </w:pPr>
            <w:r w:rsidDel="00000000" w:rsidR="00000000" w:rsidRPr="00000000">
              <w:rPr>
                <w:rFonts w:ascii="Arial" w:cs="Arial" w:eastAsia="Arial" w:hAnsi="Arial"/>
                <w:sz w:val="22"/>
                <w:szCs w:val="22"/>
                <w:rtl w:val="0"/>
              </w:rPr>
              <w:t xml:space="preserve">7</w:t>
            </w:r>
          </w:p>
          <w:p w:rsidR="00000000" w:rsidDel="00000000" w:rsidP="00000000" w:rsidRDefault="00000000" w:rsidRPr="00000000" w14:paraId="0000003E">
            <w:pPr>
              <w:rPr>
                <w:rFonts w:ascii="Arial" w:cs="Arial" w:eastAsia="Arial" w:hAnsi="Arial"/>
                <w:sz w:val="22"/>
                <w:szCs w:val="22"/>
              </w:rPr>
            </w:pPr>
            <w:r w:rsidDel="00000000" w:rsidR="00000000" w:rsidRPr="00000000">
              <w:rPr>
                <w:rFonts w:ascii="Arial" w:cs="Arial" w:eastAsia="Arial" w:hAnsi="Arial"/>
                <w:sz w:val="22"/>
                <w:szCs w:val="22"/>
                <w:rtl w:val="0"/>
              </w:rPr>
              <w:t xml:space="preserve">10/19</w:t>
            </w:r>
          </w:p>
        </w:tc>
        <w:tc>
          <w:tcPr/>
          <w:p w:rsidR="00000000" w:rsidDel="00000000" w:rsidP="00000000" w:rsidRDefault="00000000" w:rsidRPr="00000000" w14:paraId="0000003F">
            <w:pPr>
              <w:rPr>
                <w:rFonts w:ascii="Arial" w:cs="Arial" w:eastAsia="Arial" w:hAnsi="Arial"/>
                <w:sz w:val="22"/>
                <w:szCs w:val="22"/>
              </w:rPr>
            </w:pPr>
            <w:r w:rsidDel="00000000" w:rsidR="00000000" w:rsidRPr="00000000">
              <w:rPr>
                <w:rFonts w:ascii="Arial" w:cs="Arial" w:eastAsia="Arial" w:hAnsi="Arial"/>
                <w:sz w:val="22"/>
                <w:szCs w:val="22"/>
                <w:rtl w:val="0"/>
              </w:rPr>
              <w:t xml:space="preserve">Dynamics continued: FBD and 2</w:t>
            </w:r>
            <w:r w:rsidDel="00000000" w:rsidR="00000000" w:rsidRPr="00000000">
              <w:rPr>
                <w:rFonts w:ascii="Arial" w:cs="Arial" w:eastAsia="Arial" w:hAnsi="Arial"/>
                <w:sz w:val="22"/>
                <w:szCs w:val="22"/>
                <w:vertAlign w:val="superscript"/>
                <w:rtl w:val="0"/>
              </w:rPr>
              <w:t xml:space="preserve">nd</w:t>
            </w:r>
            <w:r w:rsidDel="00000000" w:rsidR="00000000" w:rsidRPr="00000000">
              <w:rPr>
                <w:rFonts w:ascii="Arial" w:cs="Arial" w:eastAsia="Arial" w:hAnsi="Arial"/>
                <w:sz w:val="22"/>
                <w:szCs w:val="22"/>
                <w:rtl w:val="0"/>
              </w:rPr>
              <w:t xml:space="preserve"> Law Problems in 1- and 2-D, Friction and Inclines</w:t>
            </w:r>
          </w:p>
        </w:tc>
        <w:tc>
          <w:tcPr/>
          <w:p w:rsidR="00000000" w:rsidDel="00000000" w:rsidP="00000000" w:rsidRDefault="00000000" w:rsidRPr="00000000" w14:paraId="00000040">
            <w:pPr>
              <w:rPr>
                <w:rFonts w:ascii="Arial" w:cs="Arial" w:eastAsia="Arial" w:hAnsi="Arial"/>
                <w:sz w:val="22"/>
                <w:szCs w:val="22"/>
              </w:rPr>
            </w:pPr>
            <w:r w:rsidDel="00000000" w:rsidR="00000000" w:rsidRPr="00000000">
              <w:rPr>
                <w:rtl w:val="0"/>
              </w:rPr>
            </w:r>
          </w:p>
        </w:tc>
      </w:tr>
      <w:tr>
        <w:tc>
          <w:tcPr/>
          <w:p w:rsidR="00000000" w:rsidDel="00000000" w:rsidP="00000000" w:rsidRDefault="00000000" w:rsidRPr="00000000" w14:paraId="00000041">
            <w:pPr>
              <w:rPr>
                <w:rFonts w:ascii="Arial" w:cs="Arial" w:eastAsia="Arial" w:hAnsi="Arial"/>
                <w:sz w:val="22"/>
                <w:szCs w:val="22"/>
              </w:rPr>
            </w:pPr>
            <w:r w:rsidDel="00000000" w:rsidR="00000000" w:rsidRPr="00000000">
              <w:rPr>
                <w:rFonts w:ascii="Arial" w:cs="Arial" w:eastAsia="Arial" w:hAnsi="Arial"/>
                <w:sz w:val="22"/>
                <w:szCs w:val="22"/>
                <w:rtl w:val="0"/>
              </w:rPr>
              <w:t xml:space="preserve">8</w:t>
            </w:r>
          </w:p>
          <w:p w:rsidR="00000000" w:rsidDel="00000000" w:rsidP="00000000" w:rsidRDefault="00000000" w:rsidRPr="00000000" w14:paraId="00000042">
            <w:pPr>
              <w:rPr>
                <w:rFonts w:ascii="Arial" w:cs="Arial" w:eastAsia="Arial" w:hAnsi="Arial"/>
                <w:sz w:val="22"/>
                <w:szCs w:val="22"/>
              </w:rPr>
            </w:pPr>
            <w:r w:rsidDel="00000000" w:rsidR="00000000" w:rsidRPr="00000000">
              <w:rPr>
                <w:rFonts w:ascii="Arial" w:cs="Arial" w:eastAsia="Arial" w:hAnsi="Arial"/>
                <w:sz w:val="22"/>
                <w:szCs w:val="22"/>
                <w:rtl w:val="0"/>
              </w:rPr>
              <w:t xml:space="preserve">10/26  </w:t>
            </w:r>
          </w:p>
        </w:tc>
        <w:tc>
          <w:tcPr/>
          <w:p w:rsidR="00000000" w:rsidDel="00000000" w:rsidP="00000000" w:rsidRDefault="00000000" w:rsidRPr="00000000" w14:paraId="00000043">
            <w:pPr>
              <w:rPr>
                <w:rFonts w:ascii="Arial" w:cs="Arial" w:eastAsia="Arial" w:hAnsi="Arial"/>
                <w:sz w:val="22"/>
                <w:szCs w:val="22"/>
              </w:rPr>
            </w:pPr>
            <w:r w:rsidDel="00000000" w:rsidR="00000000" w:rsidRPr="00000000">
              <w:rPr>
                <w:rFonts w:ascii="Arial" w:cs="Arial" w:eastAsia="Arial" w:hAnsi="Arial"/>
                <w:sz w:val="22"/>
                <w:szCs w:val="22"/>
                <w:rtl w:val="0"/>
              </w:rPr>
              <w:t xml:space="preserve">Circular Motion and Universal Gravitation</w:t>
            </w:r>
          </w:p>
        </w:tc>
        <w:tc>
          <w:tcPr/>
          <w:p w:rsidR="00000000" w:rsidDel="00000000" w:rsidP="00000000" w:rsidRDefault="00000000" w:rsidRPr="00000000" w14:paraId="00000044">
            <w:pPr>
              <w:rPr>
                <w:rFonts w:ascii="Arial" w:cs="Arial" w:eastAsia="Arial" w:hAnsi="Arial"/>
                <w:sz w:val="22"/>
                <w:szCs w:val="22"/>
              </w:rPr>
            </w:pPr>
            <w:r w:rsidDel="00000000" w:rsidR="00000000" w:rsidRPr="00000000">
              <w:rPr>
                <w:rtl w:val="0"/>
              </w:rPr>
            </w:r>
          </w:p>
        </w:tc>
      </w:tr>
      <w:tr>
        <w:tc>
          <w:tcPr/>
          <w:p w:rsidR="00000000" w:rsidDel="00000000" w:rsidP="00000000" w:rsidRDefault="00000000" w:rsidRPr="00000000" w14:paraId="00000045">
            <w:pPr>
              <w:rPr>
                <w:rFonts w:ascii="Arial" w:cs="Arial" w:eastAsia="Arial" w:hAnsi="Arial"/>
                <w:sz w:val="22"/>
                <w:szCs w:val="22"/>
              </w:rPr>
            </w:pPr>
            <w:r w:rsidDel="00000000" w:rsidR="00000000" w:rsidRPr="00000000">
              <w:rPr>
                <w:rFonts w:ascii="Arial" w:cs="Arial" w:eastAsia="Arial" w:hAnsi="Arial"/>
                <w:sz w:val="22"/>
                <w:szCs w:val="22"/>
                <w:rtl w:val="0"/>
              </w:rPr>
              <w:t xml:space="preserve">9</w:t>
            </w:r>
          </w:p>
          <w:p w:rsidR="00000000" w:rsidDel="00000000" w:rsidP="00000000" w:rsidRDefault="00000000" w:rsidRPr="00000000" w14:paraId="00000046">
            <w:pPr>
              <w:rPr>
                <w:rFonts w:ascii="Arial" w:cs="Arial" w:eastAsia="Arial" w:hAnsi="Arial"/>
                <w:sz w:val="22"/>
                <w:szCs w:val="22"/>
              </w:rPr>
            </w:pPr>
            <w:r w:rsidDel="00000000" w:rsidR="00000000" w:rsidRPr="00000000">
              <w:rPr>
                <w:rFonts w:ascii="Arial" w:cs="Arial" w:eastAsia="Arial" w:hAnsi="Arial"/>
                <w:sz w:val="22"/>
                <w:szCs w:val="22"/>
                <w:rtl w:val="0"/>
              </w:rPr>
              <w:t xml:space="preserve">11/2</w:t>
            </w:r>
          </w:p>
        </w:tc>
        <w:tc>
          <w:tcPr/>
          <w:p w:rsidR="00000000" w:rsidDel="00000000" w:rsidP="00000000" w:rsidRDefault="00000000" w:rsidRPr="00000000" w14:paraId="00000047">
            <w:pPr>
              <w:rPr>
                <w:rFonts w:ascii="Arial" w:cs="Arial" w:eastAsia="Arial" w:hAnsi="Arial"/>
                <w:sz w:val="22"/>
                <w:szCs w:val="22"/>
              </w:rPr>
            </w:pPr>
            <w:r w:rsidDel="00000000" w:rsidR="00000000" w:rsidRPr="00000000">
              <w:rPr>
                <w:rFonts w:ascii="Arial" w:cs="Arial" w:eastAsia="Arial" w:hAnsi="Arial"/>
                <w:sz w:val="22"/>
                <w:szCs w:val="22"/>
                <w:rtl w:val="0"/>
              </w:rPr>
              <w:t xml:space="preserve">Work &amp; Energy; ability to change energy, definitions of work, PE, KE, ME.</w:t>
            </w:r>
          </w:p>
        </w:tc>
        <w:tc>
          <w:tcPr/>
          <w:p w:rsidR="00000000" w:rsidDel="00000000" w:rsidP="00000000" w:rsidRDefault="00000000" w:rsidRPr="00000000" w14:paraId="00000048">
            <w:pPr>
              <w:rPr>
                <w:rFonts w:ascii="Arial" w:cs="Arial" w:eastAsia="Arial" w:hAnsi="Arial"/>
                <w:sz w:val="22"/>
                <w:szCs w:val="22"/>
              </w:rPr>
            </w:pPr>
            <w:r w:rsidDel="00000000" w:rsidR="00000000" w:rsidRPr="00000000">
              <w:rPr>
                <w:rtl w:val="0"/>
              </w:rPr>
            </w:r>
          </w:p>
        </w:tc>
      </w:tr>
      <w:tr>
        <w:tc>
          <w:tcPr/>
          <w:p w:rsidR="00000000" w:rsidDel="00000000" w:rsidP="00000000" w:rsidRDefault="00000000" w:rsidRPr="00000000" w14:paraId="00000049">
            <w:pPr>
              <w:rPr>
                <w:rFonts w:ascii="Arial" w:cs="Arial" w:eastAsia="Arial" w:hAnsi="Arial"/>
                <w:sz w:val="22"/>
                <w:szCs w:val="22"/>
              </w:rPr>
            </w:pPr>
            <w:r w:rsidDel="00000000" w:rsidR="00000000" w:rsidRPr="00000000">
              <w:rPr>
                <w:rFonts w:ascii="Arial" w:cs="Arial" w:eastAsia="Arial" w:hAnsi="Arial"/>
                <w:sz w:val="22"/>
                <w:szCs w:val="22"/>
                <w:rtl w:val="0"/>
              </w:rPr>
              <w:t xml:space="preserve">10</w:t>
            </w:r>
          </w:p>
          <w:p w:rsidR="00000000" w:rsidDel="00000000" w:rsidP="00000000" w:rsidRDefault="00000000" w:rsidRPr="00000000" w14:paraId="0000004A">
            <w:pPr>
              <w:rPr>
                <w:rFonts w:ascii="Arial" w:cs="Arial" w:eastAsia="Arial" w:hAnsi="Arial"/>
                <w:sz w:val="22"/>
                <w:szCs w:val="22"/>
              </w:rPr>
            </w:pPr>
            <w:r w:rsidDel="00000000" w:rsidR="00000000" w:rsidRPr="00000000">
              <w:rPr>
                <w:rFonts w:ascii="Arial" w:cs="Arial" w:eastAsia="Arial" w:hAnsi="Arial"/>
                <w:sz w:val="22"/>
                <w:szCs w:val="22"/>
                <w:rtl w:val="0"/>
              </w:rPr>
              <w:t xml:space="preserve">11/9</w:t>
            </w:r>
          </w:p>
        </w:tc>
        <w:tc>
          <w:tcPr/>
          <w:p w:rsidR="00000000" w:rsidDel="00000000" w:rsidP="00000000" w:rsidRDefault="00000000" w:rsidRPr="00000000" w14:paraId="0000004B">
            <w:pPr>
              <w:rPr>
                <w:rFonts w:ascii="Arial" w:cs="Arial" w:eastAsia="Arial" w:hAnsi="Arial"/>
                <w:sz w:val="22"/>
                <w:szCs w:val="22"/>
              </w:rPr>
            </w:pPr>
            <w:r w:rsidDel="00000000" w:rsidR="00000000" w:rsidRPr="00000000">
              <w:rPr>
                <w:rFonts w:ascii="Arial" w:cs="Arial" w:eastAsia="Arial" w:hAnsi="Arial"/>
                <w:sz w:val="22"/>
                <w:szCs w:val="22"/>
                <w:rtl w:val="0"/>
              </w:rPr>
              <w:t xml:space="preserve">Work &amp; Energy: Conservation of Energy, Work-Energy Theorem</w:t>
            </w:r>
          </w:p>
        </w:tc>
        <w:tc>
          <w:tcPr/>
          <w:p w:rsidR="00000000" w:rsidDel="00000000" w:rsidP="00000000" w:rsidRDefault="00000000" w:rsidRPr="00000000" w14:paraId="0000004C">
            <w:pPr>
              <w:rPr>
                <w:rFonts w:ascii="Arial" w:cs="Arial" w:eastAsia="Arial" w:hAnsi="Arial"/>
                <w:sz w:val="22"/>
                <w:szCs w:val="22"/>
              </w:rPr>
            </w:pPr>
            <w:r w:rsidDel="00000000" w:rsidR="00000000" w:rsidRPr="00000000">
              <w:rPr>
                <w:rtl w:val="0"/>
              </w:rPr>
            </w:r>
          </w:p>
        </w:tc>
      </w:tr>
      <w:tr>
        <w:tc>
          <w:tcPr/>
          <w:p w:rsidR="00000000" w:rsidDel="00000000" w:rsidP="00000000" w:rsidRDefault="00000000" w:rsidRPr="00000000" w14:paraId="0000004D">
            <w:pPr>
              <w:rPr>
                <w:rFonts w:ascii="Arial" w:cs="Arial" w:eastAsia="Arial" w:hAnsi="Arial"/>
                <w:sz w:val="22"/>
                <w:szCs w:val="22"/>
              </w:rPr>
            </w:pPr>
            <w:r w:rsidDel="00000000" w:rsidR="00000000" w:rsidRPr="00000000">
              <w:rPr>
                <w:rFonts w:ascii="Arial" w:cs="Arial" w:eastAsia="Arial" w:hAnsi="Arial"/>
                <w:sz w:val="22"/>
                <w:szCs w:val="22"/>
                <w:rtl w:val="0"/>
              </w:rPr>
              <w:t xml:space="preserve">11</w:t>
            </w:r>
          </w:p>
          <w:p w:rsidR="00000000" w:rsidDel="00000000" w:rsidP="00000000" w:rsidRDefault="00000000" w:rsidRPr="00000000" w14:paraId="0000004E">
            <w:pPr>
              <w:rPr>
                <w:rFonts w:ascii="Arial" w:cs="Arial" w:eastAsia="Arial" w:hAnsi="Arial"/>
                <w:sz w:val="22"/>
                <w:szCs w:val="22"/>
              </w:rPr>
            </w:pPr>
            <w:r w:rsidDel="00000000" w:rsidR="00000000" w:rsidRPr="00000000">
              <w:rPr>
                <w:rFonts w:ascii="Arial" w:cs="Arial" w:eastAsia="Arial" w:hAnsi="Arial"/>
                <w:sz w:val="22"/>
                <w:szCs w:val="22"/>
                <w:rtl w:val="0"/>
              </w:rPr>
              <w:t xml:space="preserve">11/16</w:t>
            </w:r>
          </w:p>
        </w:tc>
        <w:tc>
          <w:tcPr/>
          <w:p w:rsidR="00000000" w:rsidDel="00000000" w:rsidP="00000000" w:rsidRDefault="00000000" w:rsidRPr="00000000" w14:paraId="0000004F">
            <w:pPr>
              <w:rPr>
                <w:rFonts w:ascii="Arial" w:cs="Arial" w:eastAsia="Arial" w:hAnsi="Arial"/>
                <w:sz w:val="22"/>
                <w:szCs w:val="22"/>
              </w:rPr>
            </w:pPr>
            <w:r w:rsidDel="00000000" w:rsidR="00000000" w:rsidRPr="00000000">
              <w:rPr>
                <w:rFonts w:ascii="Arial" w:cs="Arial" w:eastAsia="Arial" w:hAnsi="Arial"/>
                <w:sz w:val="22"/>
                <w:szCs w:val="22"/>
                <w:rtl w:val="0"/>
              </w:rPr>
              <w:t xml:space="preserve">Simple Harmonic Motion</w:t>
            </w:r>
          </w:p>
        </w:tc>
        <w:tc>
          <w:tcPr/>
          <w:p w:rsidR="00000000" w:rsidDel="00000000" w:rsidP="00000000" w:rsidRDefault="00000000" w:rsidRPr="00000000" w14:paraId="00000050">
            <w:pPr>
              <w:rPr>
                <w:rFonts w:ascii="Arial" w:cs="Arial" w:eastAsia="Arial" w:hAnsi="Arial"/>
                <w:sz w:val="22"/>
                <w:szCs w:val="22"/>
              </w:rPr>
            </w:pPr>
            <w:r w:rsidDel="00000000" w:rsidR="00000000" w:rsidRPr="00000000">
              <w:rPr>
                <w:rtl w:val="0"/>
              </w:rPr>
            </w:r>
          </w:p>
        </w:tc>
      </w:tr>
      <w:tr>
        <w:tc>
          <w:tcPr/>
          <w:p w:rsidR="00000000" w:rsidDel="00000000" w:rsidP="00000000" w:rsidRDefault="00000000" w:rsidRPr="00000000" w14:paraId="00000051">
            <w:pPr>
              <w:rPr>
                <w:rFonts w:ascii="Arial" w:cs="Arial" w:eastAsia="Arial" w:hAnsi="Arial"/>
                <w:sz w:val="22"/>
                <w:szCs w:val="22"/>
              </w:rPr>
            </w:pPr>
            <w:r w:rsidDel="00000000" w:rsidR="00000000" w:rsidRPr="00000000">
              <w:rPr>
                <w:rFonts w:ascii="Arial" w:cs="Arial" w:eastAsia="Arial" w:hAnsi="Arial"/>
                <w:sz w:val="22"/>
                <w:szCs w:val="22"/>
                <w:rtl w:val="0"/>
              </w:rPr>
              <w:t xml:space="preserve">12</w:t>
            </w:r>
          </w:p>
          <w:p w:rsidR="00000000" w:rsidDel="00000000" w:rsidP="00000000" w:rsidRDefault="00000000" w:rsidRPr="00000000" w14:paraId="00000052">
            <w:pPr>
              <w:rPr>
                <w:rFonts w:ascii="Arial" w:cs="Arial" w:eastAsia="Arial" w:hAnsi="Arial"/>
                <w:sz w:val="22"/>
                <w:szCs w:val="22"/>
              </w:rPr>
            </w:pPr>
            <w:r w:rsidDel="00000000" w:rsidR="00000000" w:rsidRPr="00000000">
              <w:rPr>
                <w:rFonts w:ascii="Arial" w:cs="Arial" w:eastAsia="Arial" w:hAnsi="Arial"/>
                <w:sz w:val="22"/>
                <w:szCs w:val="22"/>
                <w:rtl w:val="0"/>
              </w:rPr>
              <w:t xml:space="preserve">11/23</w:t>
            </w:r>
          </w:p>
        </w:tc>
        <w:tc>
          <w:tcPr/>
          <w:p w:rsidR="00000000" w:rsidDel="00000000" w:rsidP="00000000" w:rsidRDefault="00000000" w:rsidRPr="00000000" w14:paraId="00000053">
            <w:pPr>
              <w:rPr>
                <w:rFonts w:ascii="Arial" w:cs="Arial" w:eastAsia="Arial" w:hAnsi="Arial"/>
                <w:sz w:val="22"/>
                <w:szCs w:val="22"/>
              </w:rPr>
            </w:pPr>
            <w:r w:rsidDel="00000000" w:rsidR="00000000" w:rsidRPr="00000000">
              <w:rPr>
                <w:rFonts w:ascii="Arial" w:cs="Arial" w:eastAsia="Arial" w:hAnsi="Arial"/>
                <w:sz w:val="22"/>
                <w:szCs w:val="22"/>
                <w:rtl w:val="0"/>
              </w:rPr>
              <w:t xml:space="preserve">Impulse &amp; Momentum</w:t>
            </w:r>
          </w:p>
        </w:tc>
        <w:tc>
          <w:tcPr/>
          <w:p w:rsidR="00000000" w:rsidDel="00000000" w:rsidP="00000000" w:rsidRDefault="00000000" w:rsidRPr="00000000" w14:paraId="00000054">
            <w:pPr>
              <w:rPr>
                <w:rFonts w:ascii="Arial" w:cs="Arial" w:eastAsia="Arial" w:hAnsi="Arial"/>
                <w:sz w:val="22"/>
                <w:szCs w:val="22"/>
              </w:rPr>
            </w:pPr>
            <w:r w:rsidDel="00000000" w:rsidR="00000000" w:rsidRPr="00000000">
              <w:rPr>
                <w:rtl w:val="0"/>
              </w:rPr>
            </w:r>
          </w:p>
        </w:tc>
      </w:tr>
      <w:tr>
        <w:tc>
          <w:tcPr/>
          <w:p w:rsidR="00000000" w:rsidDel="00000000" w:rsidP="00000000" w:rsidRDefault="00000000" w:rsidRPr="00000000" w14:paraId="00000055">
            <w:pPr>
              <w:rPr>
                <w:rFonts w:ascii="Arial" w:cs="Arial" w:eastAsia="Arial" w:hAnsi="Arial"/>
                <w:sz w:val="22"/>
                <w:szCs w:val="22"/>
              </w:rPr>
            </w:pPr>
            <w:r w:rsidDel="00000000" w:rsidR="00000000" w:rsidRPr="00000000">
              <w:rPr>
                <w:rFonts w:ascii="Arial" w:cs="Arial" w:eastAsia="Arial" w:hAnsi="Arial"/>
                <w:sz w:val="22"/>
                <w:szCs w:val="22"/>
                <w:rtl w:val="0"/>
              </w:rPr>
              <w:t xml:space="preserve">13</w:t>
            </w:r>
          </w:p>
          <w:p w:rsidR="00000000" w:rsidDel="00000000" w:rsidP="00000000" w:rsidRDefault="00000000" w:rsidRPr="00000000" w14:paraId="00000056">
            <w:pPr>
              <w:rPr>
                <w:rFonts w:ascii="Arial" w:cs="Arial" w:eastAsia="Arial" w:hAnsi="Arial"/>
                <w:sz w:val="22"/>
                <w:szCs w:val="22"/>
              </w:rPr>
            </w:pPr>
            <w:r w:rsidDel="00000000" w:rsidR="00000000" w:rsidRPr="00000000">
              <w:rPr>
                <w:rFonts w:ascii="Arial" w:cs="Arial" w:eastAsia="Arial" w:hAnsi="Arial"/>
                <w:sz w:val="22"/>
                <w:szCs w:val="22"/>
                <w:rtl w:val="0"/>
              </w:rPr>
              <w:t xml:space="preserve">11/30</w:t>
            </w:r>
          </w:p>
        </w:tc>
        <w:tc>
          <w:tcPr/>
          <w:p w:rsidR="00000000" w:rsidDel="00000000" w:rsidP="00000000" w:rsidRDefault="00000000" w:rsidRPr="00000000" w14:paraId="00000057">
            <w:pPr>
              <w:rPr>
                <w:rFonts w:ascii="Arial" w:cs="Arial" w:eastAsia="Arial" w:hAnsi="Arial"/>
                <w:sz w:val="22"/>
                <w:szCs w:val="22"/>
              </w:rPr>
            </w:pPr>
            <w:r w:rsidDel="00000000" w:rsidR="00000000" w:rsidRPr="00000000">
              <w:rPr>
                <w:rFonts w:ascii="Arial" w:cs="Arial" w:eastAsia="Arial" w:hAnsi="Arial"/>
                <w:sz w:val="22"/>
                <w:szCs w:val="22"/>
                <w:rtl w:val="0"/>
              </w:rPr>
              <w:t xml:space="preserve">Rotational Kinematics; </w:t>
            </w:r>
          </w:p>
        </w:tc>
        <w:tc>
          <w:tcPr/>
          <w:p w:rsidR="00000000" w:rsidDel="00000000" w:rsidP="00000000" w:rsidRDefault="00000000" w:rsidRPr="00000000" w14:paraId="00000058">
            <w:pPr>
              <w:rPr>
                <w:rFonts w:ascii="Arial" w:cs="Arial" w:eastAsia="Arial" w:hAnsi="Arial"/>
                <w:sz w:val="22"/>
                <w:szCs w:val="22"/>
              </w:rPr>
            </w:pPr>
            <w:r w:rsidDel="00000000" w:rsidR="00000000" w:rsidRPr="00000000">
              <w:rPr>
                <w:rtl w:val="0"/>
              </w:rPr>
            </w:r>
          </w:p>
        </w:tc>
      </w:tr>
      <w:tr>
        <w:tc>
          <w:tcPr/>
          <w:p w:rsidR="00000000" w:rsidDel="00000000" w:rsidP="00000000" w:rsidRDefault="00000000" w:rsidRPr="00000000" w14:paraId="00000059">
            <w:pPr>
              <w:rPr>
                <w:rFonts w:ascii="Arial" w:cs="Arial" w:eastAsia="Arial" w:hAnsi="Arial"/>
                <w:sz w:val="22"/>
                <w:szCs w:val="22"/>
              </w:rPr>
            </w:pPr>
            <w:r w:rsidDel="00000000" w:rsidR="00000000" w:rsidRPr="00000000">
              <w:rPr>
                <w:rFonts w:ascii="Arial" w:cs="Arial" w:eastAsia="Arial" w:hAnsi="Arial"/>
                <w:sz w:val="22"/>
                <w:szCs w:val="22"/>
                <w:rtl w:val="0"/>
              </w:rPr>
              <w:t xml:space="preserve">14</w:t>
            </w:r>
          </w:p>
          <w:p w:rsidR="00000000" w:rsidDel="00000000" w:rsidP="00000000" w:rsidRDefault="00000000" w:rsidRPr="00000000" w14:paraId="0000005A">
            <w:pPr>
              <w:rPr>
                <w:rFonts w:ascii="Arial" w:cs="Arial" w:eastAsia="Arial" w:hAnsi="Arial"/>
                <w:sz w:val="22"/>
                <w:szCs w:val="22"/>
              </w:rPr>
            </w:pPr>
            <w:r w:rsidDel="00000000" w:rsidR="00000000" w:rsidRPr="00000000">
              <w:rPr>
                <w:rFonts w:ascii="Arial" w:cs="Arial" w:eastAsia="Arial" w:hAnsi="Arial"/>
                <w:sz w:val="22"/>
                <w:szCs w:val="22"/>
                <w:rtl w:val="0"/>
              </w:rPr>
              <w:t xml:space="preserve">12/7</w:t>
            </w:r>
          </w:p>
        </w:tc>
        <w:tc>
          <w:tcPr/>
          <w:p w:rsidR="00000000" w:rsidDel="00000000" w:rsidP="00000000" w:rsidRDefault="00000000" w:rsidRPr="00000000" w14:paraId="0000005B">
            <w:pPr>
              <w:rPr>
                <w:rFonts w:ascii="Arial" w:cs="Arial" w:eastAsia="Arial" w:hAnsi="Arial"/>
                <w:sz w:val="22"/>
                <w:szCs w:val="22"/>
              </w:rPr>
            </w:pPr>
            <w:r w:rsidDel="00000000" w:rsidR="00000000" w:rsidRPr="00000000">
              <w:rPr>
                <w:rFonts w:ascii="Arial" w:cs="Arial" w:eastAsia="Arial" w:hAnsi="Arial"/>
                <w:sz w:val="22"/>
                <w:szCs w:val="22"/>
                <w:rtl w:val="0"/>
              </w:rPr>
              <w:t xml:space="preserve">Rotational Dynamics; Rigid Objects in Equilibrium</w:t>
            </w:r>
          </w:p>
        </w:tc>
        <w:tc>
          <w:tcPr/>
          <w:p w:rsidR="00000000" w:rsidDel="00000000" w:rsidP="00000000" w:rsidRDefault="00000000" w:rsidRPr="00000000" w14:paraId="0000005C">
            <w:pPr>
              <w:rPr>
                <w:rFonts w:ascii="Arial" w:cs="Arial" w:eastAsia="Arial" w:hAnsi="Arial"/>
                <w:sz w:val="22"/>
                <w:szCs w:val="22"/>
              </w:rPr>
            </w:pPr>
            <w:r w:rsidDel="00000000" w:rsidR="00000000" w:rsidRPr="00000000">
              <w:rPr>
                <w:rtl w:val="0"/>
              </w:rPr>
            </w:r>
          </w:p>
        </w:tc>
      </w:tr>
      <w:tr>
        <w:tc>
          <w:tcPr/>
          <w:p w:rsidR="00000000" w:rsidDel="00000000" w:rsidP="00000000" w:rsidRDefault="00000000" w:rsidRPr="00000000" w14:paraId="0000005D">
            <w:pPr>
              <w:rPr>
                <w:rFonts w:ascii="Arial" w:cs="Arial" w:eastAsia="Arial" w:hAnsi="Arial"/>
                <w:sz w:val="22"/>
                <w:szCs w:val="22"/>
              </w:rPr>
            </w:pPr>
            <w:r w:rsidDel="00000000" w:rsidR="00000000" w:rsidRPr="00000000">
              <w:rPr>
                <w:rFonts w:ascii="Arial" w:cs="Arial" w:eastAsia="Arial" w:hAnsi="Arial"/>
                <w:sz w:val="22"/>
                <w:szCs w:val="22"/>
                <w:rtl w:val="0"/>
              </w:rPr>
              <w:t xml:space="preserve">15</w:t>
            </w:r>
          </w:p>
          <w:p w:rsidR="00000000" w:rsidDel="00000000" w:rsidP="00000000" w:rsidRDefault="00000000" w:rsidRPr="00000000" w14:paraId="0000005E">
            <w:pPr>
              <w:rPr>
                <w:rFonts w:ascii="Arial" w:cs="Arial" w:eastAsia="Arial" w:hAnsi="Arial"/>
                <w:sz w:val="22"/>
                <w:szCs w:val="22"/>
              </w:rPr>
            </w:pPr>
            <w:r w:rsidDel="00000000" w:rsidR="00000000" w:rsidRPr="00000000">
              <w:rPr>
                <w:rFonts w:ascii="Arial" w:cs="Arial" w:eastAsia="Arial" w:hAnsi="Arial"/>
                <w:sz w:val="22"/>
                <w:szCs w:val="22"/>
                <w:rtl w:val="0"/>
              </w:rPr>
              <w:t xml:space="preserve">12/14</w:t>
            </w:r>
          </w:p>
        </w:tc>
        <w:tc>
          <w:tcPr/>
          <w:p w:rsidR="00000000" w:rsidDel="00000000" w:rsidP="00000000" w:rsidRDefault="00000000" w:rsidRPr="00000000" w14:paraId="0000005F">
            <w:pPr>
              <w:rPr>
                <w:rFonts w:ascii="Arial" w:cs="Arial" w:eastAsia="Arial" w:hAnsi="Arial"/>
                <w:sz w:val="22"/>
                <w:szCs w:val="22"/>
              </w:rPr>
            </w:pPr>
            <w:r w:rsidDel="00000000" w:rsidR="00000000" w:rsidRPr="00000000">
              <w:rPr>
                <w:rFonts w:ascii="Arial" w:cs="Arial" w:eastAsia="Arial" w:hAnsi="Arial"/>
                <w:sz w:val="22"/>
                <w:szCs w:val="22"/>
                <w:rtl w:val="0"/>
              </w:rPr>
              <w:t xml:space="preserve">Final Exam- </w:t>
            </w:r>
          </w:p>
        </w:tc>
        <w:tc>
          <w:tcPr/>
          <w:p w:rsidR="00000000" w:rsidDel="00000000" w:rsidP="00000000" w:rsidRDefault="00000000" w:rsidRPr="00000000" w14:paraId="00000060">
            <w:pPr>
              <w:rPr>
                <w:rFonts w:ascii="Arial" w:cs="Arial" w:eastAsia="Arial" w:hAnsi="Arial"/>
                <w:sz w:val="22"/>
                <w:szCs w:val="22"/>
              </w:rPr>
            </w:pPr>
            <w:r w:rsidDel="00000000" w:rsidR="00000000" w:rsidRPr="00000000">
              <w:rPr>
                <w:rtl w:val="0"/>
              </w:rPr>
            </w:r>
          </w:p>
        </w:tc>
      </w:tr>
    </w:tbl>
    <w:p w:rsidR="00000000" w:rsidDel="00000000" w:rsidP="00000000" w:rsidRDefault="00000000" w:rsidRPr="00000000" w14:paraId="00000061">
      <w:pPr>
        <w:pStyle w:val="Heading1"/>
        <w:rPr>
          <w:rFonts w:ascii="Arial" w:cs="Arial" w:eastAsia="Arial" w:hAnsi="Arial"/>
        </w:rPr>
      </w:pPr>
      <w:r w:rsidDel="00000000" w:rsidR="00000000" w:rsidRPr="00000000">
        <w:rPr>
          <w:rtl w:val="0"/>
        </w:rPr>
      </w:r>
    </w:p>
    <w:p w:rsidR="00000000" w:rsidDel="00000000" w:rsidP="00000000" w:rsidRDefault="00000000" w:rsidRPr="00000000" w14:paraId="00000062">
      <w:pPr>
        <w:pStyle w:val="Heading1"/>
        <w:rPr>
          <w:rFonts w:ascii="Arial" w:cs="Arial" w:eastAsia="Arial" w:hAnsi="Arial"/>
        </w:rPr>
      </w:pPr>
      <w:r w:rsidDel="00000000" w:rsidR="00000000" w:rsidRPr="00000000">
        <w:rPr>
          <w:rFonts w:ascii="Arial" w:cs="Arial" w:eastAsia="Arial" w:hAnsi="Arial"/>
          <w:rtl w:val="0"/>
        </w:rPr>
        <w:t xml:space="preserve">Tentative Grading percentages</w:t>
      </w:r>
    </w:p>
    <w:p w:rsidR="00000000" w:rsidDel="00000000" w:rsidP="00000000" w:rsidRDefault="00000000" w:rsidRPr="00000000" w14:paraId="00000063">
      <w:pPr>
        <w:rPr>
          <w:rFonts w:ascii="Arial" w:cs="Arial" w:eastAsia="Arial" w:hAnsi="Arial"/>
          <w:sz w:val="22"/>
          <w:szCs w:val="22"/>
        </w:rPr>
      </w:pPr>
      <w:r w:rsidDel="00000000" w:rsidR="00000000" w:rsidRPr="00000000">
        <w:rPr>
          <w:rFonts w:ascii="Arial" w:cs="Arial" w:eastAsia="Arial" w:hAnsi="Arial"/>
          <w:sz w:val="22"/>
          <w:szCs w:val="22"/>
          <w:rtl w:val="0"/>
        </w:rPr>
        <w:t xml:space="preserve">Quizzes</w:t>
        <w:tab/>
        <w:tab/>
        <w:tab/>
        <w:tab/>
        <w:t xml:space="preserve">10%</w:t>
      </w:r>
    </w:p>
    <w:p w:rsidR="00000000" w:rsidDel="00000000" w:rsidP="00000000" w:rsidRDefault="00000000" w:rsidRPr="00000000" w14:paraId="00000064">
      <w:pPr>
        <w:rPr>
          <w:rFonts w:ascii="Arial" w:cs="Arial" w:eastAsia="Arial" w:hAnsi="Arial"/>
          <w:sz w:val="22"/>
          <w:szCs w:val="22"/>
        </w:rPr>
      </w:pPr>
      <w:r w:rsidDel="00000000" w:rsidR="00000000" w:rsidRPr="00000000">
        <w:rPr>
          <w:rFonts w:ascii="Arial" w:cs="Arial" w:eastAsia="Arial" w:hAnsi="Arial"/>
          <w:sz w:val="22"/>
          <w:szCs w:val="22"/>
          <w:rtl w:val="0"/>
        </w:rPr>
        <w:t xml:space="preserve">Tests</w:t>
        <w:tab/>
        <w:tab/>
        <w:tab/>
        <w:tab/>
        <w:tab/>
        <w:t xml:space="preserve">40%</w:t>
      </w:r>
    </w:p>
    <w:p w:rsidR="00000000" w:rsidDel="00000000" w:rsidP="00000000" w:rsidRDefault="00000000" w:rsidRPr="00000000" w14:paraId="00000065">
      <w:pPr>
        <w:rPr>
          <w:rFonts w:ascii="Arial" w:cs="Arial" w:eastAsia="Arial" w:hAnsi="Arial"/>
          <w:sz w:val="22"/>
          <w:szCs w:val="22"/>
        </w:rPr>
      </w:pPr>
      <w:r w:rsidDel="00000000" w:rsidR="00000000" w:rsidRPr="00000000">
        <w:rPr>
          <w:rFonts w:ascii="Arial" w:cs="Arial" w:eastAsia="Arial" w:hAnsi="Arial"/>
          <w:sz w:val="22"/>
          <w:szCs w:val="22"/>
          <w:rtl w:val="0"/>
        </w:rPr>
        <w:t xml:space="preserve">Groupwork</w:t>
        <w:tab/>
        <w:tab/>
        <w:tab/>
        <w:tab/>
        <w:t xml:space="preserve">10%</w:t>
        <w:tab/>
        <w:tab/>
        <w:tab/>
      </w:r>
    </w:p>
    <w:p w:rsidR="00000000" w:rsidDel="00000000" w:rsidP="00000000" w:rsidRDefault="00000000" w:rsidRPr="00000000" w14:paraId="00000066">
      <w:pPr>
        <w:rPr>
          <w:rFonts w:ascii="Arial" w:cs="Arial" w:eastAsia="Arial" w:hAnsi="Arial"/>
          <w:sz w:val="22"/>
          <w:szCs w:val="22"/>
        </w:rPr>
      </w:pPr>
      <w:bookmarkStart w:colFirst="0" w:colLast="0" w:name="_heading=h.gjdgxs" w:id="1"/>
      <w:bookmarkEnd w:id="1"/>
      <w:r w:rsidDel="00000000" w:rsidR="00000000" w:rsidRPr="00000000">
        <w:rPr>
          <w:rFonts w:ascii="Arial" w:cs="Arial" w:eastAsia="Arial" w:hAnsi="Arial"/>
          <w:sz w:val="22"/>
          <w:szCs w:val="22"/>
          <w:rtl w:val="0"/>
        </w:rPr>
        <w:t xml:space="preserve">Assignments/projects</w:t>
        <w:tab/>
        <w:tab/>
        <w:tab/>
        <w:t xml:space="preserve">20%</w:t>
      </w:r>
    </w:p>
    <w:p w:rsidR="00000000" w:rsidDel="00000000" w:rsidP="00000000" w:rsidRDefault="00000000" w:rsidRPr="00000000" w14:paraId="00000067">
      <w:pPr>
        <w:rPr>
          <w:rFonts w:ascii="Arial" w:cs="Arial" w:eastAsia="Arial" w:hAnsi="Arial"/>
          <w:sz w:val="22"/>
          <w:szCs w:val="22"/>
        </w:rPr>
      </w:pPr>
      <w:r w:rsidDel="00000000" w:rsidR="00000000" w:rsidRPr="00000000">
        <w:rPr>
          <w:rFonts w:ascii="Arial" w:cs="Arial" w:eastAsia="Arial" w:hAnsi="Arial"/>
          <w:sz w:val="22"/>
          <w:szCs w:val="22"/>
          <w:rtl w:val="0"/>
        </w:rPr>
        <w:t xml:space="preserve">Labs</w:t>
        <w:tab/>
        <w:tab/>
        <w:tab/>
        <w:tab/>
        <w:tab/>
        <w:t xml:space="preserve">20%</w:t>
        <w:tab/>
      </w:r>
    </w:p>
    <w:p w:rsidR="00000000" w:rsidDel="00000000" w:rsidP="00000000" w:rsidRDefault="00000000" w:rsidRPr="00000000" w14:paraId="00000068">
      <w:pPr>
        <w:rPr>
          <w:rFonts w:ascii="Arial" w:cs="Arial" w:eastAsia="Arial" w:hAnsi="Arial"/>
          <w:b w:val="1"/>
          <w:sz w:val="22"/>
          <w:szCs w:val="22"/>
          <w:u w:val="single"/>
        </w:rPr>
      </w:pPr>
      <w:r w:rsidDel="00000000" w:rsidR="00000000" w:rsidRPr="00000000">
        <w:rPr>
          <w:rtl w:val="0"/>
        </w:rPr>
      </w:r>
    </w:p>
    <w:p w:rsidR="00000000" w:rsidDel="00000000" w:rsidP="00000000" w:rsidRDefault="00000000" w:rsidRPr="00000000" w14:paraId="00000069">
      <w:pPr>
        <w:rPr>
          <w:rFonts w:ascii="Arial" w:cs="Arial" w:eastAsia="Arial" w:hAnsi="Arial"/>
          <w:b w:val="1"/>
          <w:sz w:val="22"/>
          <w:szCs w:val="22"/>
          <w:u w:val="single"/>
        </w:rPr>
      </w:pPr>
      <w:r w:rsidDel="00000000" w:rsidR="00000000" w:rsidRPr="00000000">
        <w:rPr>
          <w:rtl w:val="0"/>
        </w:rPr>
      </w:r>
    </w:p>
    <w:p w:rsidR="00000000" w:rsidDel="00000000" w:rsidP="00000000" w:rsidRDefault="00000000" w:rsidRPr="00000000" w14:paraId="0000006A">
      <w:pPr>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6B">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Description of Grading Criteria</w:t>
      </w:r>
    </w:p>
    <w:p w:rsidR="00000000" w:rsidDel="00000000" w:rsidP="00000000" w:rsidRDefault="00000000" w:rsidRPr="00000000" w14:paraId="0000006C">
      <w:pPr>
        <w:tabs>
          <w:tab w:val="left" w:pos="-720"/>
        </w:tabs>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D">
      <w:pPr>
        <w:tabs>
          <w:tab w:val="left" w:pos="-720"/>
        </w:tabs>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 </w:t>
      </w:r>
      <w:r w:rsidDel="00000000" w:rsidR="00000000" w:rsidRPr="00000000">
        <w:rPr>
          <w:rFonts w:ascii="Arial" w:cs="Arial" w:eastAsia="Arial" w:hAnsi="Arial"/>
          <w:i w:val="1"/>
          <w:sz w:val="22"/>
          <w:szCs w:val="22"/>
          <w:rtl w:val="0"/>
        </w:rPr>
        <w:t xml:space="preserve">Class participation</w:t>
      </w:r>
      <w:r w:rsidDel="00000000" w:rsidR="00000000" w:rsidRPr="00000000">
        <w:rPr>
          <w:rFonts w:ascii="Arial" w:cs="Arial" w:eastAsia="Arial" w:hAnsi="Arial"/>
          <w:sz w:val="22"/>
          <w:szCs w:val="22"/>
          <w:rtl w:val="0"/>
        </w:rPr>
        <w:t xml:space="preserve">: This portion of the grade is based on (1) the frequency of the student’s remarks in class, (2) the level of preparation of the readings and (3) the student’s willingness to interact with other students in group-work and in open class discussions. </w:t>
      </w:r>
    </w:p>
    <w:p w:rsidR="00000000" w:rsidDel="00000000" w:rsidP="00000000" w:rsidRDefault="00000000" w:rsidRPr="00000000" w14:paraId="0000006E">
      <w:pPr>
        <w:tabs>
          <w:tab w:val="left" w:pos="-720"/>
        </w:tabs>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2. </w:t>
      </w:r>
      <w:r w:rsidDel="00000000" w:rsidR="00000000" w:rsidRPr="00000000">
        <w:rPr>
          <w:rFonts w:ascii="Arial" w:cs="Arial" w:eastAsia="Arial" w:hAnsi="Arial"/>
          <w:i w:val="1"/>
          <w:sz w:val="22"/>
          <w:szCs w:val="22"/>
          <w:rtl w:val="0"/>
        </w:rPr>
        <w:t xml:space="preserve">Tests</w:t>
      </w:r>
      <w:r w:rsidDel="00000000" w:rsidR="00000000" w:rsidRPr="00000000">
        <w:rPr>
          <w:rFonts w:ascii="Arial" w:cs="Arial" w:eastAsia="Arial" w:hAnsi="Arial"/>
          <w:sz w:val="22"/>
          <w:szCs w:val="22"/>
          <w:rtl w:val="0"/>
        </w:rPr>
        <w:t xml:space="preserve">: The scheduled tests occur in class following each unit, approximately once every two weeks. During the 1</w:t>
      </w:r>
      <w:r w:rsidDel="00000000" w:rsidR="00000000" w:rsidRPr="00000000">
        <w:rPr>
          <w:rFonts w:ascii="Arial" w:cs="Arial" w:eastAsia="Arial" w:hAnsi="Arial"/>
          <w:sz w:val="22"/>
          <w:szCs w:val="22"/>
          <w:vertAlign w:val="superscript"/>
          <w:rtl w:val="0"/>
        </w:rPr>
        <w:t xml:space="preserve">st</w:t>
      </w:r>
      <w:r w:rsidDel="00000000" w:rsidR="00000000" w:rsidRPr="00000000">
        <w:rPr>
          <w:rFonts w:ascii="Arial" w:cs="Arial" w:eastAsia="Arial" w:hAnsi="Arial"/>
          <w:sz w:val="22"/>
          <w:szCs w:val="22"/>
          <w:rtl w:val="0"/>
        </w:rPr>
        <w:t xml:space="preserve"> quarter, tests may be remade with the average score being recorded. During the 2</w:t>
      </w:r>
      <w:r w:rsidDel="00000000" w:rsidR="00000000" w:rsidRPr="00000000">
        <w:rPr>
          <w:rFonts w:ascii="Arial" w:cs="Arial" w:eastAsia="Arial" w:hAnsi="Arial"/>
          <w:sz w:val="22"/>
          <w:szCs w:val="22"/>
          <w:vertAlign w:val="superscript"/>
          <w:rtl w:val="0"/>
        </w:rPr>
        <w:t xml:space="preserve">nd</w:t>
      </w:r>
      <w:r w:rsidDel="00000000" w:rsidR="00000000" w:rsidRPr="00000000">
        <w:rPr>
          <w:rFonts w:ascii="Arial" w:cs="Arial" w:eastAsia="Arial" w:hAnsi="Arial"/>
          <w:sz w:val="22"/>
          <w:szCs w:val="22"/>
          <w:rtl w:val="0"/>
        </w:rPr>
        <w:t xml:space="preserve"> quarter, the lowest test may be dropped.</w:t>
      </w:r>
    </w:p>
    <w:p w:rsidR="00000000" w:rsidDel="00000000" w:rsidP="00000000" w:rsidRDefault="00000000" w:rsidRPr="00000000" w14:paraId="0000006F">
      <w:pPr>
        <w:tabs>
          <w:tab w:val="left" w:pos="-720"/>
        </w:tabs>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Each exam will be cumulative and cover the material up to and including the class prior to the exam.  </w:t>
      </w:r>
    </w:p>
    <w:p w:rsidR="00000000" w:rsidDel="00000000" w:rsidP="00000000" w:rsidRDefault="00000000" w:rsidRPr="00000000" w14:paraId="00000070">
      <w:pPr>
        <w:tabs>
          <w:tab w:val="left" w:pos="-720"/>
        </w:tabs>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1">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3. </w:t>
      </w:r>
      <w:r w:rsidDel="00000000" w:rsidR="00000000" w:rsidRPr="00000000">
        <w:rPr>
          <w:rFonts w:ascii="Arial" w:cs="Arial" w:eastAsia="Arial" w:hAnsi="Arial"/>
          <w:i w:val="1"/>
          <w:sz w:val="22"/>
          <w:szCs w:val="22"/>
          <w:rtl w:val="0"/>
        </w:rPr>
        <w:t xml:space="preserve">Homework</w:t>
      </w:r>
      <w:r w:rsidDel="00000000" w:rsidR="00000000" w:rsidRPr="00000000">
        <w:rPr>
          <w:rFonts w:ascii="Arial" w:cs="Arial" w:eastAsia="Arial" w:hAnsi="Arial"/>
          <w:sz w:val="22"/>
          <w:szCs w:val="22"/>
          <w:rtl w:val="0"/>
        </w:rPr>
        <w:t xml:space="preserve">: Homework questions will be given out weekly.  The questions will be taken both from the textbook and may require some independent research by the student.  Students may to discuss homework together but the final answers must reflect their direct understanding of the material and not someone else’s. Late homework will not be accepted.</w:t>
      </w:r>
    </w:p>
    <w:p w:rsidR="00000000" w:rsidDel="00000000" w:rsidP="00000000" w:rsidRDefault="00000000" w:rsidRPr="00000000" w14:paraId="00000072">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3">
      <w:pPr>
        <w:rPr>
          <w:rFonts w:ascii="CMBX12" w:cs="CMBX12" w:eastAsia="CMBX12" w:hAnsi="CMBX12"/>
          <w:b w:val="1"/>
          <w:sz w:val="24"/>
          <w:szCs w:val="24"/>
        </w:rPr>
      </w:pPr>
      <w:r w:rsidDel="00000000" w:rsidR="00000000" w:rsidRPr="00000000">
        <w:rPr>
          <w:rFonts w:ascii="CMBX12" w:cs="CMBX12" w:eastAsia="CMBX12" w:hAnsi="CMBX12"/>
          <w:b w:val="1"/>
          <w:sz w:val="24"/>
          <w:szCs w:val="24"/>
          <w:rtl w:val="0"/>
        </w:rPr>
        <w:t xml:space="preserve">Grade Breakdown:</w:t>
      </w:r>
    </w:p>
    <w:p w:rsidR="00000000" w:rsidDel="00000000" w:rsidP="00000000" w:rsidRDefault="00000000" w:rsidRPr="00000000" w14:paraId="00000074">
      <w:pPr>
        <w:rPr>
          <w:rFonts w:ascii="Old Standard TT" w:cs="Old Standard TT" w:eastAsia="Old Standard TT" w:hAnsi="Old Standard TT"/>
          <w:sz w:val="22"/>
          <w:szCs w:val="22"/>
        </w:rPr>
      </w:pPr>
      <w:r w:rsidDel="00000000" w:rsidR="00000000" w:rsidRPr="00000000">
        <w:rPr>
          <w:rFonts w:ascii="Old Standard TT" w:cs="Old Standard TT" w:eastAsia="Old Standard TT" w:hAnsi="Old Standard TT"/>
          <w:sz w:val="22"/>
          <w:szCs w:val="22"/>
          <w:rtl w:val="0"/>
        </w:rPr>
        <w:t xml:space="preserve">A+ </w:t>
      </w:r>
      <w:r w:rsidDel="00000000" w:rsidR="00000000" w:rsidRPr="00000000">
        <w:rPr>
          <w:rFonts w:ascii="Symbol" w:cs="Symbol" w:eastAsia="Symbol" w:hAnsi="Symbol"/>
          <w:sz w:val="22"/>
          <w:szCs w:val="22"/>
          <w:rtl w:val="0"/>
        </w:rPr>
        <w:t xml:space="preserve">≥</w:t>
      </w:r>
      <w:r w:rsidDel="00000000" w:rsidR="00000000" w:rsidRPr="00000000">
        <w:rPr>
          <w:rFonts w:ascii="CMSY10" w:cs="CMSY10" w:eastAsia="CMSY10" w:hAnsi="CMSY10"/>
          <w:sz w:val="22"/>
          <w:szCs w:val="22"/>
          <w:rtl w:val="0"/>
        </w:rPr>
        <w:t xml:space="preserve"> </w:t>
      </w:r>
      <w:r w:rsidDel="00000000" w:rsidR="00000000" w:rsidRPr="00000000">
        <w:rPr>
          <w:rFonts w:ascii="Old Standard TT" w:cs="Old Standard TT" w:eastAsia="Old Standard TT" w:hAnsi="Old Standard TT"/>
          <w:sz w:val="22"/>
          <w:szCs w:val="22"/>
          <w:rtl w:val="0"/>
        </w:rPr>
        <w:t xml:space="preserve">97 </w:t>
        <w:tab/>
        <w:t xml:space="preserve">            97 &gt; A </w:t>
      </w:r>
      <w:r w:rsidDel="00000000" w:rsidR="00000000" w:rsidRPr="00000000">
        <w:rPr>
          <w:rFonts w:ascii="Symbol" w:cs="Symbol" w:eastAsia="Symbol" w:hAnsi="Symbol"/>
          <w:sz w:val="22"/>
          <w:szCs w:val="22"/>
          <w:rtl w:val="0"/>
        </w:rPr>
        <w:t xml:space="preserve">≥</w:t>
      </w:r>
      <w:r w:rsidDel="00000000" w:rsidR="00000000" w:rsidRPr="00000000">
        <w:rPr>
          <w:rFonts w:ascii="CMSY10" w:cs="CMSY10" w:eastAsia="CMSY10" w:hAnsi="CMSY10"/>
          <w:sz w:val="22"/>
          <w:szCs w:val="22"/>
          <w:rtl w:val="0"/>
        </w:rPr>
        <w:t xml:space="preserve"> </w:t>
      </w:r>
      <w:r w:rsidDel="00000000" w:rsidR="00000000" w:rsidRPr="00000000">
        <w:rPr>
          <w:rFonts w:ascii="Old Standard TT" w:cs="Old Standard TT" w:eastAsia="Old Standard TT" w:hAnsi="Old Standard TT"/>
          <w:sz w:val="22"/>
          <w:szCs w:val="22"/>
          <w:rtl w:val="0"/>
        </w:rPr>
        <w:t xml:space="preserve">93 </w:t>
        <w:tab/>
        <w:t xml:space="preserve">93 &gt; A- </w:t>
      </w:r>
      <w:r w:rsidDel="00000000" w:rsidR="00000000" w:rsidRPr="00000000">
        <w:rPr>
          <w:rFonts w:ascii="Symbol" w:cs="Symbol" w:eastAsia="Symbol" w:hAnsi="Symbol"/>
          <w:sz w:val="22"/>
          <w:szCs w:val="22"/>
          <w:rtl w:val="0"/>
        </w:rPr>
        <w:t xml:space="preserve">≥</w:t>
      </w:r>
      <w:r w:rsidDel="00000000" w:rsidR="00000000" w:rsidRPr="00000000">
        <w:rPr>
          <w:rFonts w:ascii="CMSY10" w:cs="CMSY10" w:eastAsia="CMSY10" w:hAnsi="CMSY10"/>
          <w:sz w:val="22"/>
          <w:szCs w:val="22"/>
          <w:rtl w:val="0"/>
        </w:rPr>
        <w:t xml:space="preserve"> </w:t>
      </w:r>
      <w:r w:rsidDel="00000000" w:rsidR="00000000" w:rsidRPr="00000000">
        <w:rPr>
          <w:rFonts w:ascii="Old Standard TT" w:cs="Old Standard TT" w:eastAsia="Old Standard TT" w:hAnsi="Old Standard TT"/>
          <w:sz w:val="22"/>
          <w:szCs w:val="22"/>
          <w:rtl w:val="0"/>
        </w:rPr>
        <w:t xml:space="preserve">90</w:t>
      </w:r>
    </w:p>
    <w:p w:rsidR="00000000" w:rsidDel="00000000" w:rsidP="00000000" w:rsidRDefault="00000000" w:rsidRPr="00000000" w14:paraId="00000075">
      <w:pPr>
        <w:rPr>
          <w:rFonts w:ascii="Old Standard TT" w:cs="Old Standard TT" w:eastAsia="Old Standard TT" w:hAnsi="Old Standard TT"/>
          <w:sz w:val="22"/>
          <w:szCs w:val="22"/>
        </w:rPr>
      </w:pPr>
      <w:r w:rsidDel="00000000" w:rsidR="00000000" w:rsidRPr="00000000">
        <w:rPr>
          <w:rFonts w:ascii="Old Standard TT" w:cs="Old Standard TT" w:eastAsia="Old Standard TT" w:hAnsi="Old Standard TT"/>
          <w:sz w:val="22"/>
          <w:szCs w:val="22"/>
          <w:rtl w:val="0"/>
        </w:rPr>
        <w:t xml:space="preserve">90 &gt; B+ </w:t>
      </w:r>
      <w:r w:rsidDel="00000000" w:rsidR="00000000" w:rsidRPr="00000000">
        <w:rPr>
          <w:rFonts w:ascii="Symbol" w:cs="Symbol" w:eastAsia="Symbol" w:hAnsi="Symbol"/>
          <w:sz w:val="22"/>
          <w:szCs w:val="22"/>
          <w:rtl w:val="0"/>
        </w:rPr>
        <w:t xml:space="preserve">≥</w:t>
      </w:r>
      <w:r w:rsidDel="00000000" w:rsidR="00000000" w:rsidRPr="00000000">
        <w:rPr>
          <w:rFonts w:ascii="CMSY10" w:cs="CMSY10" w:eastAsia="CMSY10" w:hAnsi="CMSY10"/>
          <w:sz w:val="22"/>
          <w:szCs w:val="22"/>
          <w:rtl w:val="0"/>
        </w:rPr>
        <w:t xml:space="preserve"> </w:t>
      </w:r>
      <w:r w:rsidDel="00000000" w:rsidR="00000000" w:rsidRPr="00000000">
        <w:rPr>
          <w:rFonts w:ascii="Old Standard TT" w:cs="Old Standard TT" w:eastAsia="Old Standard TT" w:hAnsi="Old Standard TT"/>
          <w:sz w:val="22"/>
          <w:szCs w:val="22"/>
          <w:rtl w:val="0"/>
        </w:rPr>
        <w:t xml:space="preserve">87 </w:t>
        <w:tab/>
        <w:t xml:space="preserve">87 &gt; B </w:t>
      </w:r>
      <w:r w:rsidDel="00000000" w:rsidR="00000000" w:rsidRPr="00000000">
        <w:rPr>
          <w:rFonts w:ascii="Symbol" w:cs="Symbol" w:eastAsia="Symbol" w:hAnsi="Symbol"/>
          <w:sz w:val="22"/>
          <w:szCs w:val="22"/>
          <w:rtl w:val="0"/>
        </w:rPr>
        <w:t xml:space="preserve">≥</w:t>
      </w:r>
      <w:r w:rsidDel="00000000" w:rsidR="00000000" w:rsidRPr="00000000">
        <w:rPr>
          <w:rFonts w:ascii="CMSY10" w:cs="CMSY10" w:eastAsia="CMSY10" w:hAnsi="CMSY10"/>
          <w:sz w:val="22"/>
          <w:szCs w:val="22"/>
          <w:rtl w:val="0"/>
        </w:rPr>
        <w:t xml:space="preserve"> </w:t>
      </w:r>
      <w:r w:rsidDel="00000000" w:rsidR="00000000" w:rsidRPr="00000000">
        <w:rPr>
          <w:rFonts w:ascii="Old Standard TT" w:cs="Old Standard TT" w:eastAsia="Old Standard TT" w:hAnsi="Old Standard TT"/>
          <w:sz w:val="22"/>
          <w:szCs w:val="22"/>
          <w:rtl w:val="0"/>
        </w:rPr>
        <w:t xml:space="preserve">83 </w:t>
        <w:tab/>
        <w:t xml:space="preserve">83 &gt; B</w:t>
      </w:r>
      <w:r w:rsidDel="00000000" w:rsidR="00000000" w:rsidRPr="00000000">
        <w:rPr>
          <w:rFonts w:ascii="Arial" w:cs="Arial" w:eastAsia="Arial" w:hAnsi="Arial"/>
          <w:sz w:val="22"/>
          <w:szCs w:val="22"/>
          <w:rtl w:val="0"/>
        </w:rPr>
        <w:t xml:space="preserve">-</w:t>
      </w:r>
      <w:r w:rsidDel="00000000" w:rsidR="00000000" w:rsidRPr="00000000">
        <w:rPr>
          <w:rFonts w:ascii="CMSY10" w:cs="CMSY10" w:eastAsia="CMSY10" w:hAnsi="CMSY10"/>
          <w:sz w:val="22"/>
          <w:szCs w:val="22"/>
          <w:rtl w:val="0"/>
        </w:rPr>
        <w:t xml:space="preserve"> </w:t>
      </w:r>
      <w:r w:rsidDel="00000000" w:rsidR="00000000" w:rsidRPr="00000000">
        <w:rPr>
          <w:rFonts w:ascii="Symbol" w:cs="Symbol" w:eastAsia="Symbol" w:hAnsi="Symbol"/>
          <w:sz w:val="22"/>
          <w:szCs w:val="22"/>
          <w:rtl w:val="0"/>
        </w:rPr>
        <w:t xml:space="preserve">≥</w:t>
      </w:r>
      <w:r w:rsidDel="00000000" w:rsidR="00000000" w:rsidRPr="00000000">
        <w:rPr>
          <w:rFonts w:ascii="CMSY10" w:cs="CMSY10" w:eastAsia="CMSY10" w:hAnsi="CMSY10"/>
          <w:sz w:val="22"/>
          <w:szCs w:val="22"/>
          <w:rtl w:val="0"/>
        </w:rPr>
        <w:t xml:space="preserve"> </w:t>
      </w:r>
      <w:r w:rsidDel="00000000" w:rsidR="00000000" w:rsidRPr="00000000">
        <w:rPr>
          <w:rFonts w:ascii="Old Standard TT" w:cs="Old Standard TT" w:eastAsia="Old Standard TT" w:hAnsi="Old Standard TT"/>
          <w:sz w:val="22"/>
          <w:szCs w:val="22"/>
          <w:rtl w:val="0"/>
        </w:rPr>
        <w:t xml:space="preserve">80</w:t>
      </w:r>
    </w:p>
    <w:p w:rsidR="00000000" w:rsidDel="00000000" w:rsidP="00000000" w:rsidRDefault="00000000" w:rsidRPr="00000000" w14:paraId="00000076">
      <w:pPr>
        <w:rPr>
          <w:rFonts w:ascii="Old Standard TT" w:cs="Old Standard TT" w:eastAsia="Old Standard TT" w:hAnsi="Old Standard TT"/>
          <w:sz w:val="22"/>
          <w:szCs w:val="22"/>
        </w:rPr>
      </w:pPr>
      <w:r w:rsidDel="00000000" w:rsidR="00000000" w:rsidRPr="00000000">
        <w:rPr>
          <w:rFonts w:ascii="Old Standard TT" w:cs="Old Standard TT" w:eastAsia="Old Standard TT" w:hAnsi="Old Standard TT"/>
          <w:sz w:val="22"/>
          <w:szCs w:val="22"/>
          <w:rtl w:val="0"/>
        </w:rPr>
        <w:t xml:space="preserve">80 &gt; C+ </w:t>
      </w:r>
      <w:r w:rsidDel="00000000" w:rsidR="00000000" w:rsidRPr="00000000">
        <w:rPr>
          <w:rFonts w:ascii="Symbol" w:cs="Symbol" w:eastAsia="Symbol" w:hAnsi="Symbol"/>
          <w:sz w:val="22"/>
          <w:szCs w:val="22"/>
          <w:rtl w:val="0"/>
        </w:rPr>
        <w:t xml:space="preserve">≥</w:t>
      </w:r>
      <w:r w:rsidDel="00000000" w:rsidR="00000000" w:rsidRPr="00000000">
        <w:rPr>
          <w:rFonts w:ascii="CMSY10" w:cs="CMSY10" w:eastAsia="CMSY10" w:hAnsi="CMSY10"/>
          <w:sz w:val="22"/>
          <w:szCs w:val="22"/>
          <w:rtl w:val="0"/>
        </w:rPr>
        <w:t xml:space="preserve"> </w:t>
      </w:r>
      <w:r w:rsidDel="00000000" w:rsidR="00000000" w:rsidRPr="00000000">
        <w:rPr>
          <w:rFonts w:ascii="Old Standard TT" w:cs="Old Standard TT" w:eastAsia="Old Standard TT" w:hAnsi="Old Standard TT"/>
          <w:sz w:val="22"/>
          <w:szCs w:val="22"/>
          <w:rtl w:val="0"/>
        </w:rPr>
        <w:t xml:space="preserve">77 </w:t>
        <w:tab/>
        <w:t xml:space="preserve">77 &gt; C </w:t>
      </w:r>
      <w:r w:rsidDel="00000000" w:rsidR="00000000" w:rsidRPr="00000000">
        <w:rPr>
          <w:rFonts w:ascii="Symbol" w:cs="Symbol" w:eastAsia="Symbol" w:hAnsi="Symbol"/>
          <w:sz w:val="22"/>
          <w:szCs w:val="22"/>
          <w:rtl w:val="0"/>
        </w:rPr>
        <w:t xml:space="preserve">≥</w:t>
      </w:r>
      <w:r w:rsidDel="00000000" w:rsidR="00000000" w:rsidRPr="00000000">
        <w:rPr>
          <w:rFonts w:ascii="CMSY10" w:cs="CMSY10" w:eastAsia="CMSY10" w:hAnsi="CMSY10"/>
          <w:sz w:val="22"/>
          <w:szCs w:val="22"/>
          <w:rtl w:val="0"/>
        </w:rPr>
        <w:t xml:space="preserve"> </w:t>
      </w:r>
      <w:r w:rsidDel="00000000" w:rsidR="00000000" w:rsidRPr="00000000">
        <w:rPr>
          <w:rFonts w:ascii="Old Standard TT" w:cs="Old Standard TT" w:eastAsia="Old Standard TT" w:hAnsi="Old Standard TT"/>
          <w:sz w:val="22"/>
          <w:szCs w:val="22"/>
          <w:rtl w:val="0"/>
        </w:rPr>
        <w:t xml:space="preserve">73 </w:t>
        <w:tab/>
        <w:t xml:space="preserve">73 &gt; C</w:t>
      </w:r>
      <w:r w:rsidDel="00000000" w:rsidR="00000000" w:rsidRPr="00000000">
        <w:rPr>
          <w:rFonts w:ascii="Arial" w:cs="Arial" w:eastAsia="Arial" w:hAnsi="Arial"/>
          <w:sz w:val="22"/>
          <w:szCs w:val="22"/>
          <w:rtl w:val="0"/>
        </w:rPr>
        <w:t xml:space="preserve">-</w:t>
      </w:r>
      <w:r w:rsidDel="00000000" w:rsidR="00000000" w:rsidRPr="00000000">
        <w:rPr>
          <w:rFonts w:ascii="CMSY10" w:cs="CMSY10" w:eastAsia="CMSY10" w:hAnsi="CMSY10"/>
          <w:sz w:val="22"/>
          <w:szCs w:val="22"/>
          <w:rtl w:val="0"/>
        </w:rPr>
        <w:t xml:space="preserve"> </w:t>
      </w:r>
      <w:r w:rsidDel="00000000" w:rsidR="00000000" w:rsidRPr="00000000">
        <w:rPr>
          <w:rFonts w:ascii="Symbol" w:cs="Symbol" w:eastAsia="Symbol" w:hAnsi="Symbol"/>
          <w:sz w:val="22"/>
          <w:szCs w:val="22"/>
          <w:rtl w:val="0"/>
        </w:rPr>
        <w:t xml:space="preserve">≥</w:t>
      </w:r>
      <w:r w:rsidDel="00000000" w:rsidR="00000000" w:rsidRPr="00000000">
        <w:rPr>
          <w:rFonts w:ascii="CMSY10" w:cs="CMSY10" w:eastAsia="CMSY10" w:hAnsi="CMSY10"/>
          <w:sz w:val="22"/>
          <w:szCs w:val="22"/>
          <w:rtl w:val="0"/>
        </w:rPr>
        <w:t xml:space="preserve"> </w:t>
      </w:r>
      <w:r w:rsidDel="00000000" w:rsidR="00000000" w:rsidRPr="00000000">
        <w:rPr>
          <w:rFonts w:ascii="Old Standard TT" w:cs="Old Standard TT" w:eastAsia="Old Standard TT" w:hAnsi="Old Standard TT"/>
          <w:sz w:val="22"/>
          <w:szCs w:val="22"/>
          <w:rtl w:val="0"/>
        </w:rPr>
        <w:t xml:space="preserve">70</w:t>
      </w:r>
    </w:p>
    <w:p w:rsidR="00000000" w:rsidDel="00000000" w:rsidP="00000000" w:rsidRDefault="00000000" w:rsidRPr="00000000" w14:paraId="00000077">
      <w:pPr>
        <w:rPr>
          <w:rFonts w:ascii="Arial" w:cs="Arial" w:eastAsia="Arial" w:hAnsi="Arial"/>
          <w:b w:val="1"/>
          <w:sz w:val="22"/>
          <w:szCs w:val="22"/>
          <w:u w:val="single"/>
        </w:rPr>
      </w:pPr>
      <w:r w:rsidDel="00000000" w:rsidR="00000000" w:rsidRPr="00000000">
        <w:rPr>
          <w:rFonts w:ascii="Old Standard TT" w:cs="Old Standard TT" w:eastAsia="Old Standard TT" w:hAnsi="Old Standard TT"/>
          <w:sz w:val="22"/>
          <w:szCs w:val="22"/>
          <w:rtl w:val="0"/>
        </w:rPr>
        <w:t xml:space="preserve">70 &gt; D+ </w:t>
      </w:r>
      <w:r w:rsidDel="00000000" w:rsidR="00000000" w:rsidRPr="00000000">
        <w:rPr>
          <w:rFonts w:ascii="Symbol" w:cs="Symbol" w:eastAsia="Symbol" w:hAnsi="Symbol"/>
          <w:sz w:val="22"/>
          <w:szCs w:val="22"/>
          <w:rtl w:val="0"/>
        </w:rPr>
        <w:t xml:space="preserve">≥</w:t>
      </w:r>
      <w:r w:rsidDel="00000000" w:rsidR="00000000" w:rsidRPr="00000000">
        <w:rPr>
          <w:rFonts w:ascii="CMSY10" w:cs="CMSY10" w:eastAsia="CMSY10" w:hAnsi="CMSY10"/>
          <w:sz w:val="22"/>
          <w:szCs w:val="22"/>
          <w:rtl w:val="0"/>
        </w:rPr>
        <w:t xml:space="preserve"> </w:t>
      </w:r>
      <w:r w:rsidDel="00000000" w:rsidR="00000000" w:rsidRPr="00000000">
        <w:rPr>
          <w:rFonts w:ascii="Old Standard TT" w:cs="Old Standard TT" w:eastAsia="Old Standard TT" w:hAnsi="Old Standard TT"/>
          <w:sz w:val="22"/>
          <w:szCs w:val="22"/>
          <w:rtl w:val="0"/>
        </w:rPr>
        <w:t xml:space="preserve">67 </w:t>
        <w:tab/>
        <w:t xml:space="preserve">67 &gt; D </w:t>
      </w:r>
      <w:r w:rsidDel="00000000" w:rsidR="00000000" w:rsidRPr="00000000">
        <w:rPr>
          <w:rFonts w:ascii="Symbol" w:cs="Symbol" w:eastAsia="Symbol" w:hAnsi="Symbol"/>
          <w:sz w:val="22"/>
          <w:szCs w:val="22"/>
          <w:rtl w:val="0"/>
        </w:rPr>
        <w:t xml:space="preserve">≥</w:t>
      </w:r>
      <w:r w:rsidDel="00000000" w:rsidR="00000000" w:rsidRPr="00000000">
        <w:rPr>
          <w:rFonts w:ascii="CMSY10" w:cs="CMSY10" w:eastAsia="CMSY10" w:hAnsi="CMSY10"/>
          <w:sz w:val="22"/>
          <w:szCs w:val="22"/>
          <w:rtl w:val="0"/>
        </w:rPr>
        <w:t xml:space="preserve"> </w:t>
      </w:r>
      <w:r w:rsidDel="00000000" w:rsidR="00000000" w:rsidRPr="00000000">
        <w:rPr>
          <w:rFonts w:ascii="Old Standard TT" w:cs="Old Standard TT" w:eastAsia="Old Standard TT" w:hAnsi="Old Standard TT"/>
          <w:sz w:val="22"/>
          <w:szCs w:val="22"/>
          <w:rtl w:val="0"/>
        </w:rPr>
        <w:t xml:space="preserve">63 </w:t>
        <w:tab/>
        <w:t xml:space="preserve">63 &gt; D</w:t>
      </w:r>
      <w:r w:rsidDel="00000000" w:rsidR="00000000" w:rsidRPr="00000000">
        <w:rPr>
          <w:rFonts w:ascii="Arial" w:cs="Arial" w:eastAsia="Arial" w:hAnsi="Arial"/>
          <w:sz w:val="22"/>
          <w:szCs w:val="22"/>
          <w:rtl w:val="0"/>
        </w:rPr>
        <w:t xml:space="preserve">-</w:t>
      </w:r>
      <w:r w:rsidDel="00000000" w:rsidR="00000000" w:rsidRPr="00000000">
        <w:rPr>
          <w:rFonts w:ascii="CMSY10" w:cs="CMSY10" w:eastAsia="CMSY10" w:hAnsi="CMSY10"/>
          <w:sz w:val="22"/>
          <w:szCs w:val="22"/>
          <w:rtl w:val="0"/>
        </w:rPr>
        <w:t xml:space="preserve"> </w:t>
      </w:r>
      <w:r w:rsidDel="00000000" w:rsidR="00000000" w:rsidRPr="00000000">
        <w:rPr>
          <w:rFonts w:ascii="Symbol" w:cs="Symbol" w:eastAsia="Symbol" w:hAnsi="Symbol"/>
          <w:sz w:val="22"/>
          <w:szCs w:val="22"/>
          <w:rtl w:val="0"/>
        </w:rPr>
        <w:t xml:space="preserve">≥</w:t>
      </w:r>
      <w:r w:rsidDel="00000000" w:rsidR="00000000" w:rsidRPr="00000000">
        <w:rPr>
          <w:rFonts w:ascii="CMSY10" w:cs="CMSY10" w:eastAsia="CMSY10" w:hAnsi="CMSY10"/>
          <w:sz w:val="22"/>
          <w:szCs w:val="22"/>
          <w:rtl w:val="0"/>
        </w:rPr>
        <w:t xml:space="preserve"> </w:t>
      </w:r>
      <w:r w:rsidDel="00000000" w:rsidR="00000000" w:rsidRPr="00000000">
        <w:rPr>
          <w:rFonts w:ascii="Old Standard TT" w:cs="Old Standard TT" w:eastAsia="Old Standard TT" w:hAnsi="Old Standard TT"/>
          <w:sz w:val="22"/>
          <w:szCs w:val="22"/>
          <w:rtl w:val="0"/>
        </w:rPr>
        <w:t xml:space="preserve">60</w:t>
      </w:r>
      <w:r w:rsidDel="00000000" w:rsidR="00000000" w:rsidRPr="00000000">
        <w:rPr>
          <w:rtl w:val="0"/>
        </w:rPr>
      </w:r>
    </w:p>
    <w:p w:rsidR="00000000" w:rsidDel="00000000" w:rsidP="00000000" w:rsidRDefault="00000000" w:rsidRPr="00000000" w14:paraId="00000078">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9">
      <w:pPr>
        <w:jc w:val="both"/>
        <w:rPr>
          <w:rFonts w:ascii="Arial" w:cs="Arial" w:eastAsia="Arial" w:hAnsi="Arial"/>
          <w:sz w:val="22"/>
          <w:szCs w:val="22"/>
        </w:rPr>
      </w:pPr>
      <w:r w:rsidDel="00000000" w:rsidR="00000000" w:rsidRPr="00000000">
        <w:rPr>
          <w:rFonts w:ascii="Arial" w:cs="Arial" w:eastAsia="Arial" w:hAnsi="Arial"/>
          <w:b w:val="1"/>
          <w:sz w:val="22"/>
          <w:szCs w:val="22"/>
          <w:u w:val="single"/>
          <w:rtl w:val="0"/>
        </w:rPr>
        <w:t xml:space="preserve">MAKE-UP TESTS</w:t>
      </w:r>
      <w:r w:rsidDel="00000000" w:rsidR="00000000" w:rsidRPr="00000000">
        <w:rPr>
          <w:rFonts w:ascii="Arial" w:cs="Arial" w:eastAsia="Arial" w:hAnsi="Arial"/>
          <w:b w:val="1"/>
          <w:sz w:val="22"/>
          <w:szCs w:val="22"/>
          <w:rtl w:val="0"/>
        </w:rPr>
        <w:t xml:space="preserve">:</w:t>
      </w:r>
      <w:r w:rsidDel="00000000" w:rsidR="00000000" w:rsidRPr="00000000">
        <w:rPr>
          <w:rFonts w:ascii="Arial" w:cs="Arial" w:eastAsia="Arial" w:hAnsi="Arial"/>
          <w:sz w:val="22"/>
          <w:szCs w:val="22"/>
          <w:rtl w:val="0"/>
        </w:rPr>
        <w:t xml:space="preserve"> Only with valid excuse accepted and confirmed by instructor beforehand.  Students having a valid excuse will have an opportunity to make up exams as soon as possible after the exam at the instructor’s discretion.  </w:t>
      </w:r>
    </w:p>
    <w:p w:rsidR="00000000" w:rsidDel="00000000" w:rsidP="00000000" w:rsidRDefault="00000000" w:rsidRPr="00000000" w14:paraId="0000007A">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B">
      <w:pPr>
        <w:rPr>
          <w:rFonts w:ascii="Arial" w:cs="Arial" w:eastAsia="Arial" w:hAnsi="Arial"/>
          <w:sz w:val="22"/>
          <w:szCs w:val="22"/>
        </w:rPr>
      </w:pPr>
      <w:r w:rsidDel="00000000" w:rsidR="00000000" w:rsidRPr="00000000">
        <w:rPr>
          <w:rFonts w:ascii="Arial" w:cs="Arial" w:eastAsia="Arial" w:hAnsi="Arial"/>
          <w:b w:val="1"/>
          <w:sz w:val="22"/>
          <w:szCs w:val="22"/>
          <w:u w:val="single"/>
          <w:rtl w:val="0"/>
        </w:rPr>
        <w:t xml:space="preserve">SIMULATION WEBSITE:</w:t>
      </w:r>
      <w:r w:rsidDel="00000000" w:rsidR="00000000" w:rsidRPr="00000000">
        <w:rPr>
          <w:rFonts w:ascii="Arial" w:cs="Arial" w:eastAsia="Arial" w:hAnsi="Arial"/>
          <w:sz w:val="22"/>
          <w:szCs w:val="22"/>
          <w:rtl w:val="0"/>
        </w:rPr>
        <w:t xml:space="preserve">   phet.colorado.edu  </w:t>
      </w:r>
    </w:p>
    <w:p w:rsidR="00000000" w:rsidDel="00000000" w:rsidP="00000000" w:rsidRDefault="00000000" w:rsidRPr="00000000" w14:paraId="0000007C">
      <w:pPr>
        <w:rPr>
          <w:rFonts w:ascii="Arial" w:cs="Arial" w:eastAsia="Arial" w:hAnsi="Arial"/>
          <w:sz w:val="22"/>
          <w:szCs w:val="22"/>
        </w:rPr>
      </w:pPr>
      <w:r w:rsidDel="00000000" w:rsidR="00000000" w:rsidRPr="00000000">
        <w:rPr>
          <w:rFonts w:ascii="Arial" w:cs="Arial" w:eastAsia="Arial" w:hAnsi="Arial"/>
          <w:sz w:val="22"/>
          <w:szCs w:val="22"/>
          <w:rtl w:val="0"/>
        </w:rPr>
        <w:t xml:space="preserve">“play with sims” or “on line”, then “physics”, choose simulation and “run now”</w:t>
      </w:r>
    </w:p>
    <w:p w:rsidR="00000000" w:rsidDel="00000000" w:rsidP="00000000" w:rsidRDefault="00000000" w:rsidRPr="00000000" w14:paraId="0000007D">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E">
      <w:pPr>
        <w:rPr>
          <w:rFonts w:ascii="Arial" w:cs="Arial" w:eastAsia="Arial" w:hAnsi="Arial"/>
          <w:sz w:val="22"/>
          <w:szCs w:val="22"/>
          <w:u w:val="single"/>
        </w:rPr>
      </w:pPr>
      <w:r w:rsidDel="00000000" w:rsidR="00000000" w:rsidRPr="00000000">
        <w:rPr>
          <w:rFonts w:ascii="Arial" w:cs="Arial" w:eastAsia="Arial" w:hAnsi="Arial"/>
          <w:sz w:val="22"/>
          <w:szCs w:val="22"/>
          <w:u w:val="single"/>
          <w:rtl w:val="0"/>
        </w:rPr>
        <w:t xml:space="preserve">Academic Honesty</w:t>
      </w:r>
    </w:p>
    <w:p w:rsidR="00000000" w:rsidDel="00000000" w:rsidP="00000000" w:rsidRDefault="00000000" w:rsidRPr="00000000" w14:paraId="0000007F">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The integrity of an academic community necessitates the full and correct citation of ideas, methodologies, and research findings. In addition, each student can promote academic honesty by protecting his or her work from inappropriate use. Academic honesty is essential to ensure the validity of the grading system and to maintain a high standard of academic excellence.  The principle violations of academic honesty are cheating and plagiarism. </w:t>
      </w:r>
    </w:p>
    <w:p w:rsidR="00000000" w:rsidDel="00000000" w:rsidP="00000000" w:rsidRDefault="00000000" w:rsidRPr="00000000" w14:paraId="00000080">
      <w:pPr>
        <w:jc w:val="both"/>
        <w:rPr>
          <w:rFonts w:ascii="Arial" w:cs="Arial" w:eastAsia="Arial" w:hAnsi="Arial"/>
          <w:i w:val="1"/>
          <w:sz w:val="22"/>
          <w:szCs w:val="22"/>
        </w:rPr>
      </w:pPr>
      <w:r w:rsidDel="00000000" w:rsidR="00000000" w:rsidRPr="00000000">
        <w:rPr>
          <w:rtl w:val="0"/>
        </w:rPr>
      </w:r>
    </w:p>
    <w:p w:rsidR="00000000" w:rsidDel="00000000" w:rsidP="00000000" w:rsidRDefault="00000000" w:rsidRPr="00000000" w14:paraId="00000081">
      <w:pPr>
        <w:jc w:val="both"/>
        <w:rPr>
          <w:rFonts w:ascii="Arial" w:cs="Arial" w:eastAsia="Arial" w:hAnsi="Arial"/>
          <w:sz w:val="22"/>
          <w:szCs w:val="22"/>
        </w:rPr>
      </w:pPr>
      <w:r w:rsidDel="00000000" w:rsidR="00000000" w:rsidRPr="00000000">
        <w:rPr>
          <w:rFonts w:ascii="Arial" w:cs="Arial" w:eastAsia="Arial" w:hAnsi="Arial"/>
          <w:i w:val="1"/>
          <w:sz w:val="22"/>
          <w:szCs w:val="22"/>
          <w:rtl w:val="0"/>
        </w:rPr>
        <w:t xml:space="preserve">Cheating </w:t>
      </w:r>
      <w:r w:rsidDel="00000000" w:rsidR="00000000" w:rsidRPr="00000000">
        <w:rPr>
          <w:rFonts w:ascii="Arial" w:cs="Arial" w:eastAsia="Arial" w:hAnsi="Arial"/>
          <w:sz w:val="22"/>
          <w:szCs w:val="22"/>
          <w:rtl w:val="0"/>
        </w:rPr>
        <w:t xml:space="preserve">includes the unauthorized use of certain materials, information, or devices in writing examinations, or in preparing papers or other assignments. Any student who aids another student in such dishonesty is also guilty of cheating.  Other possible forms of cheating include submitting the same work in more than one class without permission </w:t>
      </w:r>
    </w:p>
    <w:p w:rsidR="00000000" w:rsidDel="00000000" w:rsidP="00000000" w:rsidRDefault="00000000" w:rsidRPr="00000000" w14:paraId="00000082">
      <w:pPr>
        <w:jc w:val="both"/>
        <w:rPr>
          <w:rFonts w:ascii="Arial" w:cs="Arial" w:eastAsia="Arial" w:hAnsi="Arial"/>
          <w:i w:val="1"/>
          <w:sz w:val="22"/>
          <w:szCs w:val="22"/>
        </w:rPr>
      </w:pPr>
      <w:r w:rsidDel="00000000" w:rsidR="00000000" w:rsidRPr="00000000">
        <w:rPr>
          <w:rtl w:val="0"/>
        </w:rPr>
      </w:r>
    </w:p>
    <w:p w:rsidR="00000000" w:rsidDel="00000000" w:rsidP="00000000" w:rsidRDefault="00000000" w:rsidRPr="00000000" w14:paraId="00000083">
      <w:pPr>
        <w:jc w:val="both"/>
        <w:rPr>
          <w:rFonts w:ascii="Arial" w:cs="Arial" w:eastAsia="Arial" w:hAnsi="Arial"/>
          <w:sz w:val="22"/>
          <w:szCs w:val="22"/>
        </w:rPr>
      </w:pPr>
      <w:r w:rsidDel="00000000" w:rsidR="00000000" w:rsidRPr="00000000">
        <w:rPr>
          <w:rFonts w:ascii="Arial" w:cs="Arial" w:eastAsia="Arial" w:hAnsi="Arial"/>
          <w:i w:val="1"/>
          <w:sz w:val="22"/>
          <w:szCs w:val="22"/>
          <w:rtl w:val="0"/>
        </w:rPr>
        <w:t xml:space="preserve">Plagiarism</w:t>
      </w:r>
      <w:r w:rsidDel="00000000" w:rsidR="00000000" w:rsidRPr="00000000">
        <w:rPr>
          <w:rFonts w:ascii="Arial" w:cs="Arial" w:eastAsia="Arial" w:hAnsi="Arial"/>
          <w:sz w:val="22"/>
          <w:szCs w:val="22"/>
          <w:rtl w:val="0"/>
        </w:rPr>
        <w:t xml:space="preserve"> is the presentation of ideas, words, and opinions of someone else as one’s own work.  Paraphrased material, even if rendered in the student’s own words, must be attributed to the originator of the thought. </w:t>
      </w:r>
    </w:p>
    <w:p w:rsidR="00000000" w:rsidDel="00000000" w:rsidP="00000000" w:rsidRDefault="00000000" w:rsidRPr="00000000" w14:paraId="00000084">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5">
      <w:pPr>
        <w:rPr>
          <w:rFonts w:ascii="Arial" w:cs="Arial" w:eastAsia="Arial" w:hAnsi="Arial"/>
          <w:sz w:val="22"/>
          <w:szCs w:val="22"/>
          <w:u w:val="single"/>
        </w:rPr>
      </w:pPr>
      <w:r w:rsidDel="00000000" w:rsidR="00000000" w:rsidRPr="00000000">
        <w:rPr>
          <w:rFonts w:ascii="Arial" w:cs="Arial" w:eastAsia="Arial" w:hAnsi="Arial"/>
          <w:sz w:val="22"/>
          <w:szCs w:val="22"/>
          <w:u w:val="single"/>
          <w:rtl w:val="0"/>
        </w:rPr>
        <w:t xml:space="preserve">Students with disabilities</w:t>
      </w:r>
    </w:p>
    <w:p w:rsidR="00000000" w:rsidDel="00000000" w:rsidP="00000000" w:rsidRDefault="00000000" w:rsidRPr="00000000" w14:paraId="00000086">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Students with documented disabilities who may need accommodations or who have any emergency medical information I should know of should speak with me as soon as possible to make sure all accommodations are being met.</w:t>
      </w:r>
    </w:p>
    <w:p w:rsidR="00000000" w:rsidDel="00000000" w:rsidP="00000000" w:rsidRDefault="00000000" w:rsidRPr="00000000" w14:paraId="00000087">
      <w:pPr>
        <w:jc w:val="both"/>
        <w:rPr>
          <w:rFonts w:ascii="Arial" w:cs="Arial" w:eastAsia="Arial" w:hAnsi="Arial"/>
          <w:sz w:val="22"/>
          <w:szCs w:val="22"/>
          <w:u w:val="single"/>
        </w:rPr>
      </w:pPr>
      <w:r w:rsidDel="00000000" w:rsidR="00000000" w:rsidRPr="00000000">
        <w:rPr>
          <w:rtl w:val="0"/>
        </w:rPr>
      </w:r>
    </w:p>
    <w:p w:rsidR="00000000" w:rsidDel="00000000" w:rsidP="00000000" w:rsidRDefault="00000000" w:rsidRPr="00000000" w14:paraId="00000088">
      <w:pPr>
        <w:jc w:val="both"/>
        <w:rPr>
          <w:rFonts w:ascii="Arial" w:cs="Arial" w:eastAsia="Arial" w:hAnsi="Arial"/>
          <w:sz w:val="22"/>
          <w:szCs w:val="22"/>
          <w:u w:val="single"/>
        </w:rPr>
      </w:pPr>
      <w:r w:rsidDel="00000000" w:rsidR="00000000" w:rsidRPr="00000000">
        <w:rPr>
          <w:rFonts w:ascii="Arial" w:cs="Arial" w:eastAsia="Arial" w:hAnsi="Arial"/>
          <w:sz w:val="22"/>
          <w:szCs w:val="22"/>
          <w:u w:val="single"/>
          <w:rtl w:val="0"/>
        </w:rPr>
        <w:t xml:space="preserve">Academic Support</w:t>
      </w:r>
    </w:p>
    <w:p w:rsidR="00000000" w:rsidDel="00000000" w:rsidP="00000000" w:rsidRDefault="00000000" w:rsidRPr="00000000" w14:paraId="00000089">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The strains and workload of student life can sometimes feel overwhelming and it is easy to lose perspective when faced with academic, social, and personal demands. Please see me if you feel the need to discuss your results and the workload of the course before too long.</w:t>
      </w:r>
    </w:p>
    <w:sectPr>
      <w:type w:val="continuous"/>
      <w:pgSz w:h="15840" w:w="12240"/>
      <w:pgMar w:bottom="1440" w:top="1440" w:left="1080" w:right="1080" w:header="720" w:footer="720"/>
      <w:cols w:equalWidth="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Arial"/>
  <w:font w:name="Courier New"/>
  <w:font w:name="CMBX12"/>
  <w:font w:name="Lor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Symbol"/>
  <w:font w:name="CMSY10"/>
  <w:font w:name="Old Standard TT">
    <w:embedRegular w:fontKey="{00000000-0000-0000-0000-000000000000}" r:id="rId5" w:subsetted="0"/>
    <w:embedBold w:fontKey="{00000000-0000-0000-0000-000000000000}" r:id="rId6" w:subsetted="0"/>
    <w:embedItalic w:fontKey="{00000000-0000-0000-0000-000000000000}" r:id="rId7" w:subsetted="0"/>
  </w:font>
  <w:font w:name="Noto Sans Symbol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pPr>
    <w:rPr>
      <w:b w:val="1"/>
      <w:sz w:val="24"/>
      <w:szCs w:val="24"/>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before="200" w:lineRule="auto"/>
    </w:pPr>
    <w:rPr>
      <w:rFonts w:ascii="Cambria" w:cs="Cambria" w:eastAsia="Cambria" w:hAnsi="Cambria"/>
      <w:b w:val="1"/>
      <w:i w:val="1"/>
      <w:color w:val="4f81bd"/>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864ACE"/>
    <w:pPr>
      <w:overflowPunct w:val="0"/>
      <w:autoSpaceDE w:val="0"/>
      <w:autoSpaceDN w:val="0"/>
      <w:adjustRightInd w:val="0"/>
      <w:textAlignment w:val="baseline"/>
    </w:pPr>
  </w:style>
  <w:style w:type="paragraph" w:styleId="Heading1">
    <w:name w:val="heading 1"/>
    <w:basedOn w:val="Normal"/>
    <w:next w:val="Normal"/>
    <w:link w:val="Heading1Char"/>
    <w:uiPriority w:val="99"/>
    <w:qFormat w:val="1"/>
    <w:rsid w:val="003C6705"/>
    <w:pPr>
      <w:keepNext w:val="1"/>
      <w:overflowPunct w:val="1"/>
      <w:autoSpaceDE w:val="1"/>
      <w:autoSpaceDN w:val="1"/>
      <w:adjustRightInd w:val="1"/>
      <w:textAlignment w:val="auto"/>
      <w:outlineLvl w:val="0"/>
    </w:pPr>
    <w:rPr>
      <w:b w:val="1"/>
      <w:sz w:val="24"/>
    </w:rPr>
  </w:style>
  <w:style w:type="paragraph" w:styleId="Heading4">
    <w:name w:val="heading 4"/>
    <w:basedOn w:val="Normal"/>
    <w:next w:val="Normal"/>
    <w:link w:val="Heading4Char"/>
    <w:semiHidden w:val="1"/>
    <w:unhideWhenUsed w:val="1"/>
    <w:qFormat w:val="1"/>
    <w:locked w:val="1"/>
    <w:rsid w:val="00C31864"/>
    <w:pPr>
      <w:keepNext w:val="1"/>
      <w:keepLines w:val="1"/>
      <w:spacing w:before="200"/>
      <w:outlineLvl w:val="3"/>
    </w:pPr>
    <w:rPr>
      <w:rFonts w:asciiTheme="majorHAnsi" w:cstheme="majorBidi" w:eastAsiaTheme="majorEastAsia" w:hAnsiTheme="majorHAnsi"/>
      <w:b w:val="1"/>
      <w:bCs w:val="1"/>
      <w:i w:val="1"/>
      <w:iCs w:val="1"/>
      <w:color w:val="4f81bd" w:themeColor="accent1"/>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link w:val="Heading1"/>
    <w:uiPriority w:val="9"/>
    <w:rsid w:val="00FE7D06"/>
    <w:rPr>
      <w:rFonts w:ascii="Cambria" w:cs="Times New Roman" w:eastAsia="Times New Roman" w:hAnsi="Cambria"/>
      <w:b w:val="1"/>
      <w:bCs w:val="1"/>
      <w:kern w:val="32"/>
      <w:sz w:val="32"/>
      <w:szCs w:val="32"/>
    </w:rPr>
  </w:style>
  <w:style w:type="character" w:styleId="Hyperlink">
    <w:name w:val="Hyperlink"/>
    <w:uiPriority w:val="99"/>
    <w:rsid w:val="006B69E7"/>
    <w:rPr>
      <w:rFonts w:cs="Times New Roman"/>
      <w:color w:val="0000ff"/>
      <w:u w:val="single"/>
    </w:rPr>
  </w:style>
  <w:style w:type="table" w:styleId="TableGrid">
    <w:name w:val="Table Grid"/>
    <w:basedOn w:val="TableNormal"/>
    <w:uiPriority w:val="99"/>
    <w:rsid w:val="006B1DB2"/>
    <w:pPr>
      <w:overflowPunct w:val="0"/>
      <w:autoSpaceDE w:val="0"/>
      <w:autoSpaceDN w:val="0"/>
      <w:adjustRightInd w:val="0"/>
      <w:textAlignment w:val="baseline"/>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BalloonText">
    <w:name w:val="Balloon Text"/>
    <w:basedOn w:val="Normal"/>
    <w:link w:val="BalloonTextChar"/>
    <w:uiPriority w:val="99"/>
    <w:semiHidden w:val="1"/>
    <w:unhideWhenUsed w:val="1"/>
    <w:rsid w:val="00554AE2"/>
    <w:rPr>
      <w:rFonts w:ascii="Tahoma" w:cs="Tahoma" w:hAnsi="Tahoma"/>
      <w:sz w:val="16"/>
      <w:szCs w:val="16"/>
    </w:rPr>
  </w:style>
  <w:style w:type="character" w:styleId="BalloonTextChar" w:customStyle="1">
    <w:name w:val="Balloon Text Char"/>
    <w:basedOn w:val="DefaultParagraphFont"/>
    <w:link w:val="BalloonText"/>
    <w:uiPriority w:val="99"/>
    <w:semiHidden w:val="1"/>
    <w:rsid w:val="00554AE2"/>
    <w:rPr>
      <w:rFonts w:ascii="Tahoma" w:cs="Tahoma" w:hAnsi="Tahoma"/>
      <w:sz w:val="16"/>
      <w:szCs w:val="16"/>
    </w:rPr>
  </w:style>
  <w:style w:type="character" w:styleId="Heading4Char" w:customStyle="1">
    <w:name w:val="Heading 4 Char"/>
    <w:basedOn w:val="DefaultParagraphFont"/>
    <w:link w:val="Heading4"/>
    <w:semiHidden w:val="1"/>
    <w:rsid w:val="00C31864"/>
    <w:rPr>
      <w:rFonts w:asciiTheme="majorHAnsi" w:cstheme="majorBidi" w:eastAsiaTheme="majorEastAsia" w:hAnsiTheme="majorHAnsi"/>
      <w:b w:val="1"/>
      <w:bCs w:val="1"/>
      <w:i w:val="1"/>
      <w:iCs w:val="1"/>
      <w:color w:val="4f81bd" w:themeColor="accent1"/>
    </w:rPr>
  </w:style>
  <w:style w:type="paragraph" w:styleId="NormalWeb">
    <w:name w:val="Normal (Web)"/>
    <w:basedOn w:val="Normal"/>
    <w:uiPriority w:val="99"/>
    <w:semiHidden w:val="1"/>
    <w:unhideWhenUsed w:val="1"/>
    <w:rsid w:val="00C31864"/>
    <w:pPr>
      <w:overflowPunct w:val="1"/>
      <w:autoSpaceDE w:val="1"/>
      <w:autoSpaceDN w:val="1"/>
      <w:adjustRightInd w:val="1"/>
      <w:spacing w:after="100" w:afterAutospacing="1" w:before="100" w:beforeAutospacing="1"/>
      <w:textAlignment w:val="auto"/>
    </w:pPr>
    <w:rPr>
      <w:sz w:val="24"/>
      <w:szCs w:val="24"/>
    </w:rPr>
  </w:style>
  <w:style w:type="character" w:styleId="Strong">
    <w:name w:val="Strong"/>
    <w:basedOn w:val="DefaultParagraphFont"/>
    <w:uiPriority w:val="22"/>
    <w:qFormat w:val="1"/>
    <w:locked w:val="1"/>
    <w:rsid w:val="00C31864"/>
    <w:rPr>
      <w:b w:val="1"/>
      <w:bCs w:val="1"/>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apps.niagara.edu/nustep2/payment.php" TargetMode="External"/><Relationship Id="rId10" Type="http://schemas.openxmlformats.org/officeDocument/2006/relationships/hyperlink" Target="https://apps.niagara.edu/nustep2/" TargetMode="External"/><Relationship Id="rId9" Type="http://schemas.openxmlformats.org/officeDocument/2006/relationships/hyperlink" Target="https://www.niagara.edu/nustep/"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image" Target="media/image2.jpg"/></Relationships>
</file>

<file path=word/_rels/fontTable.xml.rels><?xml version="1.0" encoding="UTF-8" standalone="yes"?><Relationships xmlns="http://schemas.openxmlformats.org/package/2006/relationships"><Relationship Id="rId1" Type="http://schemas.openxmlformats.org/officeDocument/2006/relationships/font" Target="fonts/Lora-regular.ttf"/><Relationship Id="rId2" Type="http://schemas.openxmlformats.org/officeDocument/2006/relationships/font" Target="fonts/Lora-bold.ttf"/><Relationship Id="rId3" Type="http://schemas.openxmlformats.org/officeDocument/2006/relationships/font" Target="fonts/Lora-italic.ttf"/><Relationship Id="rId4" Type="http://schemas.openxmlformats.org/officeDocument/2006/relationships/font" Target="fonts/Lora-boldItalic.ttf"/><Relationship Id="rId5" Type="http://schemas.openxmlformats.org/officeDocument/2006/relationships/font" Target="fonts/OldStandardTT-regular.ttf"/><Relationship Id="rId6" Type="http://schemas.openxmlformats.org/officeDocument/2006/relationships/font" Target="fonts/OldStandardTT-bold.ttf"/><Relationship Id="rId7" Type="http://schemas.openxmlformats.org/officeDocument/2006/relationships/font" Target="fonts/OldStandardTT-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bjxJAmRXo3/u8GLFxHxvRKYepeA==">AMUW2mUHFQV0PPYjqJo4hrzUZL/7Jo3dzonemCGH70JM3vgahxOaRdFhEj7161x6Wv0mDeV8bveiXbkXqHFVmzCco08DKQNH8a9BT7dBdNgBREZJuIvQeqmmwRhRpDlUW7msJFYEThc1LwFfYbrT1wsLXfPFaiHmBg==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2016-05-17T14:59:00Z</dcterms:created>
  <dc:creator>Shanahan</dc:creator>
</cp:coreProperties>
</file>