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70596A" w14:textId="5B6B24A7" w:rsidR="003E2CD9" w:rsidRPr="00CB52B8" w:rsidRDefault="003E2CD9" w:rsidP="001266FB">
      <w:pPr>
        <w:jc w:val="center"/>
        <w:rPr>
          <w:rFonts w:ascii="Arial Narrow" w:hAnsi="Arial Narrow"/>
          <w:b/>
          <w:bCs/>
          <w:sz w:val="19"/>
          <w:szCs w:val="19"/>
        </w:rPr>
      </w:pPr>
      <w:r w:rsidRPr="00CB52B8">
        <w:rPr>
          <w:rFonts w:ascii="Arial Narrow" w:hAnsi="Arial Narrow"/>
          <w:b/>
          <w:bCs/>
          <w:sz w:val="19"/>
          <w:szCs w:val="19"/>
        </w:rPr>
        <w:t>ANNUAL NEWS RELEASE - PUBLIC ANNOUNCEMENT</w:t>
      </w:r>
    </w:p>
    <w:p w14:paraId="386E7C37" w14:textId="21804C55" w:rsidR="00354BB0" w:rsidRPr="00792125" w:rsidRDefault="00354BB0" w:rsidP="00354BB0">
      <w:pPr>
        <w:rPr>
          <w:rFonts w:ascii="Arial Narrow" w:hAnsi="Arial Narrow"/>
          <w:sz w:val="19"/>
          <w:szCs w:val="19"/>
        </w:rPr>
      </w:pPr>
      <w:r w:rsidRPr="00792125">
        <w:rPr>
          <w:rFonts w:ascii="Arial Narrow" w:hAnsi="Arial Narrow"/>
          <w:sz w:val="19"/>
          <w:szCs w:val="19"/>
        </w:rPr>
        <w:t>Effective July 1, 2025, New York State schools participating in the National School Lunch Program (NSLP) and/or School Breakfast Program (SBP) will offer reimbursable meals to students at no cost. </w:t>
      </w:r>
      <w:r w:rsidR="00DE6851">
        <w:rPr>
          <w:rFonts w:ascii="Arial Narrow" w:hAnsi="Arial Narrow"/>
          <w:sz w:val="19"/>
          <w:szCs w:val="19"/>
        </w:rPr>
        <w:t xml:space="preserve"> </w:t>
      </w:r>
      <w:r w:rsidR="00034EEE">
        <w:rPr>
          <w:rFonts w:ascii="Arial Narrow" w:hAnsi="Arial Narrow"/>
          <w:sz w:val="19"/>
          <w:szCs w:val="19"/>
        </w:rPr>
        <w:t>Cornwall Central School District</w:t>
      </w:r>
      <w:bookmarkStart w:id="0" w:name="_GoBack"/>
      <w:bookmarkEnd w:id="0"/>
      <w:r w:rsidRPr="00792125">
        <w:rPr>
          <w:rFonts w:ascii="Arial Narrow" w:hAnsi="Arial Narrow"/>
          <w:sz w:val="19"/>
          <w:szCs w:val="19"/>
        </w:rPr>
        <w:t>) participates in NSLP and/or SBP. </w:t>
      </w:r>
    </w:p>
    <w:p w14:paraId="01A018A9" w14:textId="77777777" w:rsidR="00354BB0" w:rsidRPr="00792125" w:rsidRDefault="00354BB0" w:rsidP="00354BB0">
      <w:pPr>
        <w:rPr>
          <w:rFonts w:ascii="Arial Narrow" w:hAnsi="Arial Narrow"/>
          <w:sz w:val="19"/>
          <w:szCs w:val="19"/>
        </w:rPr>
      </w:pPr>
      <w:r w:rsidRPr="00792125">
        <w:rPr>
          <w:rFonts w:ascii="Arial Narrow" w:hAnsi="Arial Narrow"/>
          <w:sz w:val="19"/>
          <w:szCs w:val="19"/>
        </w:rPr>
        <w:t> </w:t>
      </w:r>
    </w:p>
    <w:p w14:paraId="75DEB43A" w14:textId="7B55B3F0" w:rsidR="00354BB0" w:rsidRPr="00792125" w:rsidRDefault="00354BB0" w:rsidP="00354BB0">
      <w:pPr>
        <w:rPr>
          <w:rFonts w:ascii="Arial Narrow" w:hAnsi="Arial Narrow"/>
          <w:sz w:val="19"/>
          <w:szCs w:val="19"/>
        </w:rPr>
      </w:pPr>
      <w:r w:rsidRPr="00792125">
        <w:rPr>
          <w:rFonts w:ascii="Arial Narrow" w:hAnsi="Arial Narrow"/>
          <w:sz w:val="19"/>
          <w:szCs w:val="19"/>
        </w:rPr>
        <w:t>Free and Reduced Price meal applications may still be collected by your school to determine student eligibility based on the federal income eligibility criteria listed in the chart below.</w:t>
      </w:r>
    </w:p>
    <w:p w14:paraId="7DF0C95B" w14:textId="1F0CF27F" w:rsidR="003E2CD9" w:rsidRPr="00CB52B8" w:rsidRDefault="00F62E00" w:rsidP="00E57F96">
      <w:pPr>
        <w:tabs>
          <w:tab w:val="left" w:pos="-1440"/>
          <w:tab w:val="left" w:pos="-720"/>
          <w:tab w:val="left" w:pos="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Narrow" w:hAnsi="Arial Narrow"/>
          <w:b/>
          <w:sz w:val="19"/>
          <w:szCs w:val="19"/>
        </w:rPr>
      </w:pPr>
      <w:r>
        <w:rPr>
          <w:rFonts w:ascii="Arial Narrow" w:hAnsi="Arial Narrow"/>
          <w:b/>
          <w:sz w:val="19"/>
          <w:szCs w:val="19"/>
        </w:rPr>
        <w:t>2025-2026</w:t>
      </w:r>
      <w:r w:rsidR="003E2CD9" w:rsidRPr="00CB52B8">
        <w:rPr>
          <w:rFonts w:ascii="Arial Narrow" w:hAnsi="Arial Narrow"/>
          <w:b/>
          <w:sz w:val="19"/>
          <w:szCs w:val="19"/>
        </w:rPr>
        <w:t xml:space="preserve"> INCOME ELIGIBILITY GUIDELINES</w:t>
      </w:r>
    </w:p>
    <w:p w14:paraId="1AD56A1A" w14:textId="1CD62A34" w:rsidR="007F3031" w:rsidRPr="00CB52B8" w:rsidRDefault="007F3031" w:rsidP="00E57F96">
      <w:pPr>
        <w:tabs>
          <w:tab w:val="left" w:pos="-1440"/>
          <w:tab w:val="left" w:pos="-720"/>
          <w:tab w:val="left" w:pos="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Narrow" w:hAnsi="Arial Narrow"/>
          <w:b/>
          <w:sz w:val="19"/>
          <w:szCs w:val="19"/>
        </w:rPr>
      </w:pPr>
      <w:r w:rsidRPr="00CB52B8">
        <w:rPr>
          <w:rFonts w:ascii="Arial Narrow" w:hAnsi="Arial Narrow"/>
          <w:b/>
          <w:sz w:val="19"/>
          <w:szCs w:val="19"/>
        </w:rPr>
        <w:t>FOR FREE AND REDUCED PRICE MEALS OR FREE MILK</w:t>
      </w:r>
    </w:p>
    <w:tbl>
      <w:tblPr>
        <w:tblW w:w="9810" w:type="dxa"/>
        <w:tblInd w:w="1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900"/>
        <w:gridCol w:w="723"/>
        <w:gridCol w:w="849"/>
        <w:gridCol w:w="809"/>
        <w:gridCol w:w="809"/>
        <w:gridCol w:w="770"/>
        <w:gridCol w:w="947"/>
        <w:gridCol w:w="809"/>
        <w:gridCol w:w="849"/>
        <w:gridCol w:w="809"/>
        <w:gridCol w:w="809"/>
        <w:gridCol w:w="727"/>
      </w:tblGrid>
      <w:tr w:rsidR="003E7DB9" w:rsidRPr="002C0D02" w14:paraId="39C01605" w14:textId="77777777" w:rsidTr="000649DC">
        <w:trPr>
          <w:trHeight w:val="443"/>
        </w:trPr>
        <w:tc>
          <w:tcPr>
            <w:tcW w:w="4860" w:type="dxa"/>
            <w:gridSpan w:val="6"/>
            <w:tcMar>
              <w:top w:w="15" w:type="dxa"/>
              <w:left w:w="15" w:type="dxa"/>
              <w:bottom w:w="0" w:type="dxa"/>
              <w:right w:w="15" w:type="dxa"/>
            </w:tcMar>
            <w:vAlign w:val="bottom"/>
          </w:tcPr>
          <w:p w14:paraId="61A0D55C" w14:textId="77777777" w:rsidR="003E7DB9" w:rsidRPr="002C0D02" w:rsidRDefault="003E7DB9" w:rsidP="000649DC">
            <w:pPr>
              <w:jc w:val="center"/>
              <w:rPr>
                <w:rFonts w:ascii="Arial Narrow" w:hAnsi="Arial Narrow" w:cs="Arial"/>
                <w:sz w:val="22"/>
                <w:szCs w:val="26"/>
              </w:rPr>
            </w:pPr>
            <w:r w:rsidRPr="002C0D02">
              <w:rPr>
                <w:rFonts w:ascii="Arial Narrow" w:hAnsi="Arial Narrow"/>
                <w:b/>
                <w:sz w:val="22"/>
                <w:szCs w:val="26"/>
              </w:rPr>
              <w:t>Free Eligibility Scale</w:t>
            </w:r>
          </w:p>
        </w:tc>
        <w:tc>
          <w:tcPr>
            <w:tcW w:w="4950" w:type="dxa"/>
            <w:gridSpan w:val="6"/>
            <w:vAlign w:val="bottom"/>
          </w:tcPr>
          <w:p w14:paraId="72261352" w14:textId="77777777" w:rsidR="003E7DB9" w:rsidRPr="002C0D02" w:rsidRDefault="003E7DB9" w:rsidP="000649DC">
            <w:pPr>
              <w:jc w:val="center"/>
              <w:rPr>
                <w:rFonts w:ascii="Arial Narrow" w:hAnsi="Arial Narrow" w:cs="Arial"/>
                <w:sz w:val="22"/>
                <w:szCs w:val="26"/>
              </w:rPr>
            </w:pPr>
            <w:r w:rsidRPr="002C0D02">
              <w:rPr>
                <w:rFonts w:ascii="Arial Narrow" w:hAnsi="Arial Narrow"/>
                <w:b/>
                <w:sz w:val="22"/>
                <w:szCs w:val="26"/>
              </w:rPr>
              <w:t>Reduced Price Eligibility Scale</w:t>
            </w:r>
          </w:p>
        </w:tc>
      </w:tr>
      <w:tr w:rsidR="003E7DB9" w:rsidRPr="002C0D02" w14:paraId="31844175" w14:textId="77777777" w:rsidTr="000649DC">
        <w:trPr>
          <w:trHeight w:val="402"/>
        </w:trPr>
        <w:tc>
          <w:tcPr>
            <w:tcW w:w="4860" w:type="dxa"/>
            <w:gridSpan w:val="6"/>
            <w:tcMar>
              <w:top w:w="15" w:type="dxa"/>
              <w:left w:w="15" w:type="dxa"/>
              <w:bottom w:w="0" w:type="dxa"/>
              <w:right w:w="15" w:type="dxa"/>
            </w:tcMar>
            <w:vAlign w:val="bottom"/>
          </w:tcPr>
          <w:p w14:paraId="19198095" w14:textId="77777777" w:rsidR="003E7DB9" w:rsidRPr="002C0D02" w:rsidRDefault="003E7DB9" w:rsidP="000649DC">
            <w:pPr>
              <w:jc w:val="center"/>
              <w:rPr>
                <w:rFonts w:ascii="Arial Narrow" w:hAnsi="Arial Narrow" w:cs="Arial"/>
                <w:sz w:val="20"/>
              </w:rPr>
            </w:pPr>
            <w:r w:rsidRPr="002C0D02">
              <w:rPr>
                <w:rFonts w:ascii="Arial Narrow" w:hAnsi="Arial Narrow"/>
                <w:sz w:val="20"/>
                <w:szCs w:val="22"/>
              </w:rPr>
              <w:t>Free Lunch, Breakfast, Milk</w:t>
            </w:r>
          </w:p>
        </w:tc>
        <w:tc>
          <w:tcPr>
            <w:tcW w:w="4950" w:type="dxa"/>
            <w:gridSpan w:val="6"/>
            <w:vAlign w:val="bottom"/>
          </w:tcPr>
          <w:p w14:paraId="0266818A" w14:textId="77777777" w:rsidR="003E7DB9" w:rsidRPr="002C0D02" w:rsidRDefault="003E7DB9" w:rsidP="000649DC">
            <w:pPr>
              <w:jc w:val="center"/>
              <w:rPr>
                <w:rFonts w:ascii="Arial Narrow" w:hAnsi="Arial Narrow" w:cs="Arial"/>
                <w:sz w:val="20"/>
              </w:rPr>
            </w:pPr>
            <w:r w:rsidRPr="002C0D02">
              <w:rPr>
                <w:rFonts w:ascii="Arial Narrow" w:hAnsi="Arial Narrow"/>
                <w:sz w:val="20"/>
                <w:szCs w:val="22"/>
              </w:rPr>
              <w:t>Reduced Price Lunch, Breakfast</w:t>
            </w:r>
          </w:p>
        </w:tc>
      </w:tr>
      <w:tr w:rsidR="003E7DB9" w:rsidRPr="002C0D02" w14:paraId="2B4712D0" w14:textId="77777777" w:rsidTr="000649DC">
        <w:trPr>
          <w:trHeight w:val="720"/>
        </w:trPr>
        <w:tc>
          <w:tcPr>
            <w:tcW w:w="900" w:type="dxa"/>
            <w:tcMar>
              <w:top w:w="15" w:type="dxa"/>
              <w:left w:w="15" w:type="dxa"/>
              <w:bottom w:w="0" w:type="dxa"/>
              <w:right w:w="15" w:type="dxa"/>
            </w:tcMar>
            <w:vAlign w:val="bottom"/>
          </w:tcPr>
          <w:p w14:paraId="39CFF36F" w14:textId="77777777" w:rsidR="003E7DB9" w:rsidRPr="002C0D02" w:rsidRDefault="003E7DB9" w:rsidP="000649DC">
            <w:pPr>
              <w:jc w:val="center"/>
              <w:rPr>
                <w:rFonts w:ascii="Arial Narrow" w:hAnsi="Arial Narrow" w:cs="Arial"/>
                <w:sz w:val="20"/>
              </w:rPr>
            </w:pPr>
            <w:r w:rsidRPr="002C0D02">
              <w:rPr>
                <w:rFonts w:ascii="Arial Narrow" w:hAnsi="Arial Narrow" w:cs="Arial"/>
                <w:sz w:val="20"/>
              </w:rPr>
              <w:t>Household Size</w:t>
            </w:r>
          </w:p>
        </w:tc>
        <w:tc>
          <w:tcPr>
            <w:tcW w:w="723" w:type="dxa"/>
            <w:tcMar>
              <w:top w:w="15" w:type="dxa"/>
              <w:left w:w="15" w:type="dxa"/>
              <w:bottom w:w="0" w:type="dxa"/>
              <w:right w:w="15" w:type="dxa"/>
            </w:tcMar>
            <w:vAlign w:val="bottom"/>
          </w:tcPr>
          <w:p w14:paraId="79BAB034" w14:textId="77777777" w:rsidR="003E7DB9" w:rsidRPr="002C0D02" w:rsidRDefault="003E7DB9" w:rsidP="000649DC">
            <w:pPr>
              <w:jc w:val="center"/>
              <w:rPr>
                <w:rFonts w:ascii="Arial Narrow" w:hAnsi="Arial Narrow" w:cs="Arial"/>
                <w:sz w:val="20"/>
              </w:rPr>
            </w:pPr>
            <w:r w:rsidRPr="002C0D02">
              <w:rPr>
                <w:rFonts w:ascii="Arial Narrow" w:hAnsi="Arial Narrow" w:cs="Arial"/>
                <w:sz w:val="20"/>
              </w:rPr>
              <w:t>Annual</w:t>
            </w:r>
          </w:p>
        </w:tc>
        <w:tc>
          <w:tcPr>
            <w:tcW w:w="849" w:type="dxa"/>
            <w:tcMar>
              <w:top w:w="15" w:type="dxa"/>
              <w:left w:w="15" w:type="dxa"/>
              <w:bottom w:w="0" w:type="dxa"/>
              <w:right w:w="15" w:type="dxa"/>
            </w:tcMar>
            <w:vAlign w:val="bottom"/>
          </w:tcPr>
          <w:p w14:paraId="0A06B4A7" w14:textId="77777777" w:rsidR="003E7DB9" w:rsidRPr="002C0D02" w:rsidRDefault="003E7DB9" w:rsidP="000649DC">
            <w:pPr>
              <w:jc w:val="center"/>
              <w:rPr>
                <w:rFonts w:ascii="Arial Narrow" w:hAnsi="Arial Narrow" w:cs="Arial"/>
                <w:sz w:val="20"/>
              </w:rPr>
            </w:pPr>
            <w:r w:rsidRPr="002C0D02">
              <w:rPr>
                <w:rFonts w:ascii="Arial Narrow" w:hAnsi="Arial Narrow" w:cs="Arial"/>
                <w:sz w:val="20"/>
              </w:rPr>
              <w:t>Monthly</w:t>
            </w:r>
          </w:p>
        </w:tc>
        <w:tc>
          <w:tcPr>
            <w:tcW w:w="809" w:type="dxa"/>
            <w:tcMar>
              <w:top w:w="15" w:type="dxa"/>
              <w:left w:w="15" w:type="dxa"/>
              <w:bottom w:w="0" w:type="dxa"/>
              <w:right w:w="15" w:type="dxa"/>
            </w:tcMar>
            <w:vAlign w:val="bottom"/>
          </w:tcPr>
          <w:p w14:paraId="3E4D2497" w14:textId="77777777" w:rsidR="003E7DB9" w:rsidRPr="002C0D02" w:rsidRDefault="003E7DB9" w:rsidP="000649DC">
            <w:pPr>
              <w:jc w:val="center"/>
              <w:rPr>
                <w:rFonts w:ascii="Arial Narrow" w:hAnsi="Arial Narrow" w:cs="Arial"/>
                <w:sz w:val="20"/>
              </w:rPr>
            </w:pPr>
            <w:r w:rsidRPr="002C0D02">
              <w:rPr>
                <w:rFonts w:ascii="Arial Narrow" w:hAnsi="Arial Narrow" w:cs="Arial"/>
                <w:sz w:val="20"/>
              </w:rPr>
              <w:t>Twice per Month</w:t>
            </w:r>
          </w:p>
        </w:tc>
        <w:tc>
          <w:tcPr>
            <w:tcW w:w="809" w:type="dxa"/>
            <w:tcMar>
              <w:top w:w="15" w:type="dxa"/>
              <w:left w:w="15" w:type="dxa"/>
              <w:bottom w:w="0" w:type="dxa"/>
              <w:right w:w="15" w:type="dxa"/>
            </w:tcMar>
            <w:vAlign w:val="bottom"/>
          </w:tcPr>
          <w:p w14:paraId="308177FE" w14:textId="77777777" w:rsidR="003E7DB9" w:rsidRPr="002C0D02" w:rsidRDefault="003E7DB9" w:rsidP="000649DC">
            <w:pPr>
              <w:jc w:val="center"/>
              <w:rPr>
                <w:rFonts w:ascii="Arial Narrow" w:hAnsi="Arial Narrow" w:cs="Arial"/>
                <w:sz w:val="20"/>
              </w:rPr>
            </w:pPr>
            <w:r w:rsidRPr="002C0D02">
              <w:rPr>
                <w:rFonts w:ascii="Arial Narrow" w:hAnsi="Arial Narrow" w:cs="Arial"/>
                <w:sz w:val="20"/>
              </w:rPr>
              <w:t>Every Two Weeks</w:t>
            </w:r>
          </w:p>
        </w:tc>
        <w:tc>
          <w:tcPr>
            <w:tcW w:w="770" w:type="dxa"/>
            <w:tcMar>
              <w:top w:w="15" w:type="dxa"/>
              <w:left w:w="15" w:type="dxa"/>
              <w:bottom w:w="0" w:type="dxa"/>
              <w:right w:w="15" w:type="dxa"/>
            </w:tcMar>
            <w:vAlign w:val="bottom"/>
          </w:tcPr>
          <w:p w14:paraId="71E51B85" w14:textId="77777777" w:rsidR="003E7DB9" w:rsidRPr="002C0D02" w:rsidRDefault="003E7DB9" w:rsidP="000649DC">
            <w:pPr>
              <w:jc w:val="center"/>
              <w:rPr>
                <w:rFonts w:ascii="Arial Narrow" w:hAnsi="Arial Narrow" w:cs="Arial"/>
                <w:sz w:val="20"/>
              </w:rPr>
            </w:pPr>
            <w:r w:rsidRPr="002C0D02">
              <w:rPr>
                <w:rFonts w:ascii="Arial Narrow" w:hAnsi="Arial Narrow" w:cs="Arial"/>
                <w:sz w:val="20"/>
              </w:rPr>
              <w:t>Weekly</w:t>
            </w:r>
          </w:p>
        </w:tc>
        <w:tc>
          <w:tcPr>
            <w:tcW w:w="947" w:type="dxa"/>
            <w:vAlign w:val="bottom"/>
          </w:tcPr>
          <w:p w14:paraId="7D5DABC2" w14:textId="77777777" w:rsidR="003E7DB9" w:rsidRPr="002C0D02" w:rsidRDefault="003E7DB9" w:rsidP="000649DC">
            <w:pPr>
              <w:jc w:val="center"/>
              <w:rPr>
                <w:rFonts w:ascii="Arial Narrow" w:hAnsi="Arial Narrow" w:cs="Arial"/>
                <w:sz w:val="20"/>
              </w:rPr>
            </w:pPr>
            <w:r w:rsidRPr="002C0D02">
              <w:rPr>
                <w:rFonts w:ascii="Arial Narrow" w:hAnsi="Arial Narrow" w:cs="Arial"/>
                <w:sz w:val="20"/>
              </w:rPr>
              <w:t>Household Size</w:t>
            </w:r>
          </w:p>
        </w:tc>
        <w:tc>
          <w:tcPr>
            <w:tcW w:w="809" w:type="dxa"/>
            <w:tcMar>
              <w:top w:w="15" w:type="dxa"/>
              <w:left w:w="15" w:type="dxa"/>
              <w:bottom w:w="0" w:type="dxa"/>
              <w:right w:w="15" w:type="dxa"/>
            </w:tcMar>
            <w:vAlign w:val="bottom"/>
          </w:tcPr>
          <w:p w14:paraId="0D9327CB" w14:textId="77777777" w:rsidR="003E7DB9" w:rsidRPr="002C0D02" w:rsidRDefault="003E7DB9" w:rsidP="000649DC">
            <w:pPr>
              <w:jc w:val="center"/>
              <w:rPr>
                <w:rFonts w:ascii="Arial Narrow" w:hAnsi="Arial Narrow" w:cs="Arial"/>
                <w:sz w:val="20"/>
              </w:rPr>
            </w:pPr>
            <w:r w:rsidRPr="002C0D02">
              <w:rPr>
                <w:rFonts w:ascii="Arial Narrow" w:hAnsi="Arial Narrow" w:cs="Arial"/>
                <w:sz w:val="20"/>
              </w:rPr>
              <w:t>Annual</w:t>
            </w:r>
          </w:p>
        </w:tc>
        <w:tc>
          <w:tcPr>
            <w:tcW w:w="849" w:type="dxa"/>
            <w:tcMar>
              <w:top w:w="15" w:type="dxa"/>
              <w:left w:w="15" w:type="dxa"/>
              <w:bottom w:w="0" w:type="dxa"/>
              <w:right w:w="15" w:type="dxa"/>
            </w:tcMar>
            <w:vAlign w:val="bottom"/>
          </w:tcPr>
          <w:p w14:paraId="616A4307" w14:textId="77777777" w:rsidR="003E7DB9" w:rsidRPr="002C0D02" w:rsidRDefault="003E7DB9" w:rsidP="000649DC">
            <w:pPr>
              <w:jc w:val="center"/>
              <w:rPr>
                <w:rFonts w:ascii="Arial Narrow" w:hAnsi="Arial Narrow" w:cs="Arial"/>
                <w:sz w:val="20"/>
              </w:rPr>
            </w:pPr>
            <w:r w:rsidRPr="002C0D02">
              <w:rPr>
                <w:rFonts w:ascii="Arial Narrow" w:hAnsi="Arial Narrow" w:cs="Arial"/>
                <w:sz w:val="20"/>
              </w:rPr>
              <w:t>Monthly</w:t>
            </w:r>
          </w:p>
        </w:tc>
        <w:tc>
          <w:tcPr>
            <w:tcW w:w="809" w:type="dxa"/>
            <w:tcMar>
              <w:top w:w="15" w:type="dxa"/>
              <w:left w:w="15" w:type="dxa"/>
              <w:bottom w:w="0" w:type="dxa"/>
              <w:right w:w="15" w:type="dxa"/>
            </w:tcMar>
            <w:vAlign w:val="bottom"/>
          </w:tcPr>
          <w:p w14:paraId="449A4ACB" w14:textId="77777777" w:rsidR="003E7DB9" w:rsidRPr="002C0D02" w:rsidRDefault="003E7DB9" w:rsidP="000649DC">
            <w:pPr>
              <w:jc w:val="center"/>
              <w:rPr>
                <w:rFonts w:ascii="Arial Narrow" w:hAnsi="Arial Narrow" w:cs="Arial"/>
                <w:sz w:val="20"/>
              </w:rPr>
            </w:pPr>
            <w:r w:rsidRPr="002C0D02">
              <w:rPr>
                <w:rFonts w:ascii="Arial Narrow" w:hAnsi="Arial Narrow" w:cs="Arial"/>
                <w:sz w:val="20"/>
              </w:rPr>
              <w:t>Twice per Month</w:t>
            </w:r>
          </w:p>
        </w:tc>
        <w:tc>
          <w:tcPr>
            <w:tcW w:w="809" w:type="dxa"/>
            <w:tcMar>
              <w:top w:w="15" w:type="dxa"/>
              <w:left w:w="15" w:type="dxa"/>
              <w:bottom w:w="0" w:type="dxa"/>
              <w:right w:w="15" w:type="dxa"/>
            </w:tcMar>
            <w:vAlign w:val="bottom"/>
          </w:tcPr>
          <w:p w14:paraId="6E34331F" w14:textId="77777777" w:rsidR="003E7DB9" w:rsidRPr="002C0D02" w:rsidRDefault="003E7DB9" w:rsidP="000649DC">
            <w:pPr>
              <w:jc w:val="center"/>
              <w:rPr>
                <w:rFonts w:ascii="Arial Narrow" w:hAnsi="Arial Narrow" w:cs="Arial"/>
                <w:sz w:val="20"/>
              </w:rPr>
            </w:pPr>
            <w:r w:rsidRPr="002C0D02">
              <w:rPr>
                <w:rFonts w:ascii="Arial Narrow" w:hAnsi="Arial Narrow" w:cs="Arial"/>
                <w:sz w:val="20"/>
              </w:rPr>
              <w:t>Every Two Weeks</w:t>
            </w:r>
          </w:p>
        </w:tc>
        <w:tc>
          <w:tcPr>
            <w:tcW w:w="727" w:type="dxa"/>
            <w:tcMar>
              <w:top w:w="15" w:type="dxa"/>
              <w:left w:w="15" w:type="dxa"/>
              <w:bottom w:w="0" w:type="dxa"/>
              <w:right w:w="15" w:type="dxa"/>
            </w:tcMar>
            <w:vAlign w:val="bottom"/>
          </w:tcPr>
          <w:p w14:paraId="639A233F" w14:textId="77777777" w:rsidR="003E7DB9" w:rsidRPr="002C0D02" w:rsidRDefault="003E7DB9" w:rsidP="000649DC">
            <w:pPr>
              <w:jc w:val="center"/>
              <w:rPr>
                <w:rFonts w:ascii="Arial Narrow" w:hAnsi="Arial Narrow" w:cs="Arial"/>
                <w:sz w:val="20"/>
              </w:rPr>
            </w:pPr>
            <w:r w:rsidRPr="002C0D02">
              <w:rPr>
                <w:rFonts w:ascii="Arial Narrow" w:hAnsi="Arial Narrow" w:cs="Arial"/>
                <w:sz w:val="20"/>
              </w:rPr>
              <w:t>Weekly</w:t>
            </w:r>
          </w:p>
        </w:tc>
      </w:tr>
      <w:tr w:rsidR="003E7DB9" w:rsidRPr="002C0D02" w14:paraId="3E35E413" w14:textId="77777777" w:rsidTr="000649DC">
        <w:trPr>
          <w:trHeight w:val="469"/>
        </w:trPr>
        <w:tc>
          <w:tcPr>
            <w:tcW w:w="900" w:type="dxa"/>
            <w:noWrap/>
            <w:tcMar>
              <w:top w:w="15" w:type="dxa"/>
              <w:left w:w="15" w:type="dxa"/>
              <w:bottom w:w="0" w:type="dxa"/>
              <w:right w:w="15" w:type="dxa"/>
            </w:tcMar>
            <w:vAlign w:val="bottom"/>
          </w:tcPr>
          <w:p w14:paraId="60A970C1" w14:textId="77777777" w:rsidR="003E7DB9" w:rsidRPr="002C0D02" w:rsidRDefault="003E7DB9" w:rsidP="000649DC">
            <w:pPr>
              <w:jc w:val="center"/>
              <w:rPr>
                <w:rFonts w:ascii="Arial Narrow" w:hAnsi="Arial Narrow" w:cs="Arial"/>
                <w:bCs/>
                <w:sz w:val="20"/>
              </w:rPr>
            </w:pPr>
            <w:r w:rsidRPr="002C0D02">
              <w:rPr>
                <w:rFonts w:ascii="Arial Narrow" w:hAnsi="Arial Narrow" w:cs="Arial"/>
                <w:bCs/>
                <w:sz w:val="20"/>
              </w:rPr>
              <w:t>1</w:t>
            </w:r>
          </w:p>
        </w:tc>
        <w:tc>
          <w:tcPr>
            <w:tcW w:w="723" w:type="dxa"/>
            <w:tcBorders>
              <w:top w:val="single" w:sz="4" w:space="0" w:color="auto"/>
              <w:left w:val="single" w:sz="4" w:space="0" w:color="auto"/>
              <w:bottom w:val="single" w:sz="6" w:space="0" w:color="auto"/>
              <w:right w:val="single" w:sz="6" w:space="0" w:color="auto"/>
            </w:tcBorders>
            <w:noWrap/>
            <w:tcMar>
              <w:top w:w="15" w:type="dxa"/>
              <w:left w:w="15" w:type="dxa"/>
              <w:bottom w:w="0" w:type="dxa"/>
              <w:right w:w="15" w:type="dxa"/>
            </w:tcMar>
            <w:vAlign w:val="bottom"/>
          </w:tcPr>
          <w:p w14:paraId="5F5788FC"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w:t>
            </w:r>
            <w:r w:rsidRPr="00CB5692">
              <w:rPr>
                <w:rFonts w:ascii="Arial Narrow" w:hAnsi="Arial Narrow" w:cs="Arial"/>
                <w:bCs/>
                <w:sz w:val="20"/>
              </w:rPr>
              <w:t>20</w:t>
            </w:r>
            <w:r>
              <w:rPr>
                <w:rFonts w:ascii="Arial Narrow" w:hAnsi="Arial Narrow" w:cs="Arial"/>
                <w:bCs/>
                <w:sz w:val="20"/>
              </w:rPr>
              <w:t>,</w:t>
            </w:r>
            <w:r w:rsidRPr="00CB5692">
              <w:rPr>
                <w:rFonts w:ascii="Arial Narrow" w:hAnsi="Arial Narrow" w:cs="Arial"/>
                <w:bCs/>
                <w:sz w:val="20"/>
              </w:rPr>
              <w:t>345</w:t>
            </w:r>
            <w:r>
              <w:rPr>
                <w:rFonts w:ascii="Arial Narrow" w:hAnsi="Arial Narrow" w:cs="Arial"/>
                <w:bCs/>
                <w:sz w:val="20"/>
              </w:rPr>
              <w:t xml:space="preserve"> </w:t>
            </w:r>
          </w:p>
        </w:tc>
        <w:tc>
          <w:tcPr>
            <w:tcW w:w="849" w:type="dxa"/>
            <w:tcBorders>
              <w:top w:val="single" w:sz="4"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3C2F0277"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$ 1,696</w:t>
            </w:r>
          </w:p>
        </w:tc>
        <w:tc>
          <w:tcPr>
            <w:tcW w:w="809" w:type="dxa"/>
            <w:tcBorders>
              <w:top w:val="single" w:sz="4"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727E5DAD"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$ 848</w:t>
            </w:r>
          </w:p>
        </w:tc>
        <w:tc>
          <w:tcPr>
            <w:tcW w:w="809" w:type="dxa"/>
            <w:tcBorders>
              <w:top w:val="single" w:sz="4"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74DCBCDE"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$ 783 </w:t>
            </w:r>
          </w:p>
        </w:tc>
        <w:tc>
          <w:tcPr>
            <w:tcW w:w="770" w:type="dxa"/>
            <w:tcBorders>
              <w:top w:val="single" w:sz="4"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534676C6"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$ 392 </w:t>
            </w:r>
          </w:p>
        </w:tc>
        <w:tc>
          <w:tcPr>
            <w:tcW w:w="947" w:type="dxa"/>
            <w:tcBorders>
              <w:top w:val="single" w:sz="4" w:space="0" w:color="auto"/>
              <w:left w:val="single" w:sz="6" w:space="0" w:color="auto"/>
              <w:bottom w:val="single" w:sz="6" w:space="0" w:color="auto"/>
              <w:right w:val="single" w:sz="6" w:space="0" w:color="auto"/>
            </w:tcBorders>
            <w:vAlign w:val="bottom"/>
          </w:tcPr>
          <w:p w14:paraId="514779F2"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1</w:t>
            </w:r>
          </w:p>
        </w:tc>
        <w:tc>
          <w:tcPr>
            <w:tcW w:w="809" w:type="dxa"/>
            <w:tcBorders>
              <w:top w:val="single" w:sz="4"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3E1E27F5"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w:t>
            </w:r>
            <w:r w:rsidRPr="00A72D49">
              <w:rPr>
                <w:rFonts w:ascii="Arial Narrow" w:hAnsi="Arial Narrow" w:cs="Arial"/>
                <w:bCs/>
                <w:sz w:val="20"/>
              </w:rPr>
              <w:t>28</w:t>
            </w:r>
            <w:r>
              <w:rPr>
                <w:rFonts w:ascii="Arial Narrow" w:hAnsi="Arial Narrow" w:cs="Arial"/>
                <w:bCs/>
                <w:sz w:val="20"/>
              </w:rPr>
              <w:t>,</w:t>
            </w:r>
            <w:r w:rsidRPr="00A72D49">
              <w:rPr>
                <w:rFonts w:ascii="Arial Narrow" w:hAnsi="Arial Narrow" w:cs="Arial"/>
                <w:bCs/>
                <w:sz w:val="20"/>
              </w:rPr>
              <w:t>953</w:t>
            </w:r>
          </w:p>
        </w:tc>
        <w:tc>
          <w:tcPr>
            <w:tcW w:w="849" w:type="dxa"/>
            <w:tcBorders>
              <w:top w:val="single" w:sz="4"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25EFC330"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$ 2,413 </w:t>
            </w:r>
          </w:p>
        </w:tc>
        <w:tc>
          <w:tcPr>
            <w:tcW w:w="809" w:type="dxa"/>
            <w:tcBorders>
              <w:top w:val="single" w:sz="4"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7A1FD277"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$ 1,207</w:t>
            </w:r>
          </w:p>
        </w:tc>
        <w:tc>
          <w:tcPr>
            <w:tcW w:w="809" w:type="dxa"/>
            <w:tcBorders>
              <w:top w:val="single" w:sz="4"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31DA0AC1"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$ 1,114</w:t>
            </w:r>
          </w:p>
        </w:tc>
        <w:tc>
          <w:tcPr>
            <w:tcW w:w="727" w:type="dxa"/>
            <w:tcBorders>
              <w:top w:val="single" w:sz="4" w:space="0" w:color="auto"/>
              <w:left w:val="single" w:sz="6" w:space="0" w:color="auto"/>
              <w:bottom w:val="single" w:sz="6" w:space="0" w:color="auto"/>
              <w:right w:val="single" w:sz="4" w:space="0" w:color="auto"/>
            </w:tcBorders>
            <w:noWrap/>
            <w:tcMar>
              <w:top w:w="15" w:type="dxa"/>
              <w:left w:w="15" w:type="dxa"/>
              <w:bottom w:w="0" w:type="dxa"/>
              <w:right w:w="15" w:type="dxa"/>
            </w:tcMar>
            <w:vAlign w:val="bottom"/>
          </w:tcPr>
          <w:p w14:paraId="14DB5AC5"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$ 557</w:t>
            </w:r>
          </w:p>
        </w:tc>
      </w:tr>
      <w:tr w:rsidR="003E7DB9" w:rsidRPr="002C0D02" w14:paraId="773F5893" w14:textId="77777777" w:rsidTr="000649DC">
        <w:trPr>
          <w:trHeight w:val="469"/>
        </w:trPr>
        <w:tc>
          <w:tcPr>
            <w:tcW w:w="900" w:type="dxa"/>
            <w:noWrap/>
            <w:tcMar>
              <w:top w:w="15" w:type="dxa"/>
              <w:left w:w="15" w:type="dxa"/>
              <w:bottom w:w="0" w:type="dxa"/>
              <w:right w:w="15" w:type="dxa"/>
            </w:tcMar>
            <w:vAlign w:val="bottom"/>
          </w:tcPr>
          <w:p w14:paraId="347B82B2" w14:textId="77777777" w:rsidR="003E7DB9" w:rsidRPr="002C0D02" w:rsidRDefault="003E7DB9" w:rsidP="000649DC">
            <w:pPr>
              <w:jc w:val="center"/>
              <w:rPr>
                <w:rFonts w:ascii="Arial Narrow" w:hAnsi="Arial Narrow" w:cs="Arial"/>
                <w:bCs/>
                <w:sz w:val="20"/>
              </w:rPr>
            </w:pPr>
            <w:r w:rsidRPr="002C0D02">
              <w:rPr>
                <w:rFonts w:ascii="Arial Narrow" w:hAnsi="Arial Narrow" w:cs="Arial"/>
                <w:bCs/>
                <w:sz w:val="20"/>
              </w:rPr>
              <w:t>2</w:t>
            </w:r>
          </w:p>
        </w:tc>
        <w:tc>
          <w:tcPr>
            <w:tcW w:w="723" w:type="dxa"/>
            <w:tcBorders>
              <w:top w:val="single" w:sz="6" w:space="0" w:color="auto"/>
              <w:left w:val="single" w:sz="4" w:space="0" w:color="auto"/>
              <w:bottom w:val="single" w:sz="6" w:space="0" w:color="auto"/>
              <w:right w:val="single" w:sz="6" w:space="0" w:color="auto"/>
            </w:tcBorders>
            <w:noWrap/>
            <w:tcMar>
              <w:top w:w="15" w:type="dxa"/>
              <w:left w:w="15" w:type="dxa"/>
              <w:bottom w:w="0" w:type="dxa"/>
              <w:right w:w="15" w:type="dxa"/>
            </w:tcMar>
            <w:vAlign w:val="bottom"/>
          </w:tcPr>
          <w:p w14:paraId="0151BFAF"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w:t>
            </w:r>
            <w:r w:rsidRPr="00790119">
              <w:rPr>
                <w:rFonts w:ascii="Arial Narrow" w:hAnsi="Arial Narrow" w:cs="Arial"/>
                <w:bCs/>
                <w:sz w:val="20"/>
              </w:rPr>
              <w:t>27</w:t>
            </w:r>
            <w:r>
              <w:rPr>
                <w:rFonts w:ascii="Arial Narrow" w:hAnsi="Arial Narrow" w:cs="Arial"/>
                <w:bCs/>
                <w:sz w:val="20"/>
              </w:rPr>
              <w:t>,</w:t>
            </w:r>
            <w:r w:rsidRPr="00790119">
              <w:rPr>
                <w:rFonts w:ascii="Arial Narrow" w:hAnsi="Arial Narrow" w:cs="Arial"/>
                <w:bCs/>
                <w:sz w:val="20"/>
              </w:rPr>
              <w:t>495</w:t>
            </w:r>
            <w:r>
              <w:rPr>
                <w:rFonts w:ascii="Arial Narrow" w:hAnsi="Arial Narrow" w:cs="Arial"/>
                <w:bCs/>
                <w:sz w:val="20"/>
              </w:rPr>
              <w:t xml:space="preserve"> </w:t>
            </w:r>
          </w:p>
        </w:tc>
        <w:tc>
          <w:tcPr>
            <w:tcW w:w="84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383347F5"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$ 2,292</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225C625D"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$ 1,146</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4D365F5A"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$ 1,058 </w:t>
            </w:r>
          </w:p>
        </w:tc>
        <w:tc>
          <w:tcPr>
            <w:tcW w:w="770"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39F4EA2B"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$ 529 </w:t>
            </w:r>
          </w:p>
        </w:tc>
        <w:tc>
          <w:tcPr>
            <w:tcW w:w="947" w:type="dxa"/>
            <w:tcBorders>
              <w:top w:val="single" w:sz="6" w:space="0" w:color="auto"/>
              <w:left w:val="single" w:sz="6" w:space="0" w:color="auto"/>
              <w:bottom w:val="single" w:sz="6" w:space="0" w:color="auto"/>
              <w:right w:val="single" w:sz="6" w:space="0" w:color="auto"/>
            </w:tcBorders>
            <w:vAlign w:val="bottom"/>
          </w:tcPr>
          <w:p w14:paraId="03C851BC"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2</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36F4522B"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w:t>
            </w:r>
            <w:r w:rsidRPr="00A72D49">
              <w:rPr>
                <w:rFonts w:ascii="Arial Narrow" w:hAnsi="Arial Narrow" w:cs="Arial"/>
                <w:bCs/>
                <w:sz w:val="20"/>
              </w:rPr>
              <w:t>39</w:t>
            </w:r>
            <w:r>
              <w:rPr>
                <w:rFonts w:ascii="Arial Narrow" w:hAnsi="Arial Narrow" w:cs="Arial"/>
                <w:bCs/>
                <w:sz w:val="20"/>
              </w:rPr>
              <w:t>,</w:t>
            </w:r>
            <w:r w:rsidRPr="00A72D49">
              <w:rPr>
                <w:rFonts w:ascii="Arial Narrow" w:hAnsi="Arial Narrow" w:cs="Arial"/>
                <w:bCs/>
                <w:sz w:val="20"/>
              </w:rPr>
              <w:t>128</w:t>
            </w:r>
          </w:p>
        </w:tc>
        <w:tc>
          <w:tcPr>
            <w:tcW w:w="84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5601104A"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$ 3,261 </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01DACA77"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$ 1,631 </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4195FA11"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$ 1,505 </w:t>
            </w:r>
          </w:p>
        </w:tc>
        <w:tc>
          <w:tcPr>
            <w:tcW w:w="727" w:type="dxa"/>
            <w:tcBorders>
              <w:top w:val="single" w:sz="6" w:space="0" w:color="auto"/>
              <w:left w:val="single" w:sz="6" w:space="0" w:color="auto"/>
              <w:bottom w:val="single" w:sz="6" w:space="0" w:color="auto"/>
              <w:right w:val="single" w:sz="4" w:space="0" w:color="auto"/>
            </w:tcBorders>
            <w:noWrap/>
            <w:tcMar>
              <w:top w:w="15" w:type="dxa"/>
              <w:left w:w="15" w:type="dxa"/>
              <w:bottom w:w="0" w:type="dxa"/>
              <w:right w:w="15" w:type="dxa"/>
            </w:tcMar>
            <w:vAlign w:val="bottom"/>
          </w:tcPr>
          <w:p w14:paraId="31A738EB"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$ 753 </w:t>
            </w:r>
          </w:p>
        </w:tc>
      </w:tr>
      <w:tr w:rsidR="003E7DB9" w:rsidRPr="002C0D02" w14:paraId="3830E0C6" w14:textId="77777777" w:rsidTr="000649DC">
        <w:trPr>
          <w:trHeight w:val="469"/>
        </w:trPr>
        <w:tc>
          <w:tcPr>
            <w:tcW w:w="900" w:type="dxa"/>
            <w:noWrap/>
            <w:tcMar>
              <w:top w:w="15" w:type="dxa"/>
              <w:left w:w="15" w:type="dxa"/>
              <w:bottom w:w="0" w:type="dxa"/>
              <w:right w:w="15" w:type="dxa"/>
            </w:tcMar>
            <w:vAlign w:val="bottom"/>
          </w:tcPr>
          <w:p w14:paraId="5435EB00" w14:textId="77777777" w:rsidR="003E7DB9" w:rsidRPr="002C0D02" w:rsidRDefault="003E7DB9" w:rsidP="000649DC">
            <w:pPr>
              <w:jc w:val="center"/>
              <w:rPr>
                <w:rFonts w:ascii="Arial Narrow" w:hAnsi="Arial Narrow" w:cs="Arial"/>
                <w:bCs/>
                <w:sz w:val="20"/>
              </w:rPr>
            </w:pPr>
            <w:r w:rsidRPr="002C0D02">
              <w:rPr>
                <w:rFonts w:ascii="Arial Narrow" w:hAnsi="Arial Narrow" w:cs="Arial"/>
                <w:bCs/>
                <w:sz w:val="20"/>
              </w:rPr>
              <w:t>3</w:t>
            </w:r>
          </w:p>
        </w:tc>
        <w:tc>
          <w:tcPr>
            <w:tcW w:w="723" w:type="dxa"/>
            <w:tcBorders>
              <w:top w:val="single" w:sz="6" w:space="0" w:color="auto"/>
              <w:left w:val="single" w:sz="4" w:space="0" w:color="auto"/>
              <w:bottom w:val="single" w:sz="6" w:space="0" w:color="auto"/>
              <w:right w:val="single" w:sz="6" w:space="0" w:color="auto"/>
            </w:tcBorders>
            <w:noWrap/>
            <w:tcMar>
              <w:top w:w="15" w:type="dxa"/>
              <w:left w:w="15" w:type="dxa"/>
              <w:bottom w:w="0" w:type="dxa"/>
              <w:right w:w="15" w:type="dxa"/>
            </w:tcMar>
            <w:vAlign w:val="bottom"/>
          </w:tcPr>
          <w:p w14:paraId="3385328C"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w:t>
            </w:r>
            <w:r w:rsidRPr="00CB0E55">
              <w:rPr>
                <w:rFonts w:ascii="Arial Narrow" w:hAnsi="Arial Narrow" w:cs="Arial"/>
                <w:bCs/>
                <w:sz w:val="20"/>
              </w:rPr>
              <w:t>34</w:t>
            </w:r>
            <w:r>
              <w:rPr>
                <w:rFonts w:ascii="Arial Narrow" w:hAnsi="Arial Narrow" w:cs="Arial"/>
                <w:bCs/>
                <w:sz w:val="20"/>
              </w:rPr>
              <w:t>,</w:t>
            </w:r>
            <w:r w:rsidRPr="00CB0E55">
              <w:rPr>
                <w:rFonts w:ascii="Arial Narrow" w:hAnsi="Arial Narrow" w:cs="Arial"/>
                <w:bCs/>
                <w:sz w:val="20"/>
              </w:rPr>
              <w:t>645</w:t>
            </w:r>
            <w:r>
              <w:rPr>
                <w:rFonts w:ascii="Arial Narrow" w:hAnsi="Arial Narrow" w:cs="Arial"/>
                <w:bCs/>
                <w:sz w:val="20"/>
              </w:rPr>
              <w:t xml:space="preserve"> </w:t>
            </w:r>
          </w:p>
        </w:tc>
        <w:tc>
          <w:tcPr>
            <w:tcW w:w="84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17F0ECA5"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$ 2,888</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10B329DF"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$ 1,444 </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4459FEC4"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$ 1,333 </w:t>
            </w:r>
          </w:p>
        </w:tc>
        <w:tc>
          <w:tcPr>
            <w:tcW w:w="770"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4B8F8C3B"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$ 667</w:t>
            </w:r>
          </w:p>
        </w:tc>
        <w:tc>
          <w:tcPr>
            <w:tcW w:w="947" w:type="dxa"/>
            <w:tcBorders>
              <w:top w:val="single" w:sz="6" w:space="0" w:color="auto"/>
              <w:left w:val="single" w:sz="6" w:space="0" w:color="auto"/>
              <w:bottom w:val="single" w:sz="6" w:space="0" w:color="auto"/>
              <w:right w:val="single" w:sz="6" w:space="0" w:color="auto"/>
            </w:tcBorders>
            <w:vAlign w:val="bottom"/>
          </w:tcPr>
          <w:p w14:paraId="5D0383E8"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3</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6AE83844"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w:t>
            </w:r>
            <w:r w:rsidRPr="00104159">
              <w:rPr>
                <w:rFonts w:ascii="Arial Narrow" w:hAnsi="Arial Narrow" w:cs="Arial"/>
                <w:bCs/>
                <w:sz w:val="20"/>
              </w:rPr>
              <w:t>49</w:t>
            </w:r>
            <w:r>
              <w:rPr>
                <w:rFonts w:ascii="Arial Narrow" w:hAnsi="Arial Narrow" w:cs="Arial"/>
                <w:bCs/>
                <w:sz w:val="20"/>
              </w:rPr>
              <w:t>,</w:t>
            </w:r>
            <w:r w:rsidRPr="00104159">
              <w:rPr>
                <w:rFonts w:ascii="Arial Narrow" w:hAnsi="Arial Narrow" w:cs="Arial"/>
                <w:bCs/>
                <w:sz w:val="20"/>
              </w:rPr>
              <w:t>303</w:t>
            </w:r>
            <w:r>
              <w:rPr>
                <w:rFonts w:ascii="Arial Narrow" w:hAnsi="Arial Narrow" w:cs="Arial"/>
                <w:bCs/>
                <w:sz w:val="20"/>
              </w:rPr>
              <w:t xml:space="preserve"> </w:t>
            </w:r>
          </w:p>
        </w:tc>
        <w:tc>
          <w:tcPr>
            <w:tcW w:w="84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69C37280"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$ 4,109 </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0A0C84A0"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$ 2,055 </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1D48A5B9"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$ 1,897 </w:t>
            </w:r>
          </w:p>
        </w:tc>
        <w:tc>
          <w:tcPr>
            <w:tcW w:w="727" w:type="dxa"/>
            <w:tcBorders>
              <w:top w:val="single" w:sz="6" w:space="0" w:color="auto"/>
              <w:left w:val="single" w:sz="6" w:space="0" w:color="auto"/>
              <w:bottom w:val="single" w:sz="6" w:space="0" w:color="auto"/>
              <w:right w:val="single" w:sz="4" w:space="0" w:color="auto"/>
            </w:tcBorders>
            <w:noWrap/>
            <w:tcMar>
              <w:top w:w="15" w:type="dxa"/>
              <w:left w:w="15" w:type="dxa"/>
              <w:bottom w:w="0" w:type="dxa"/>
              <w:right w:w="15" w:type="dxa"/>
            </w:tcMar>
            <w:vAlign w:val="bottom"/>
          </w:tcPr>
          <w:p w14:paraId="070A7B82"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$ 949</w:t>
            </w:r>
          </w:p>
        </w:tc>
      </w:tr>
      <w:tr w:rsidR="003E7DB9" w:rsidRPr="002C0D02" w14:paraId="5969B5EB" w14:textId="77777777" w:rsidTr="000649DC">
        <w:trPr>
          <w:trHeight w:val="469"/>
        </w:trPr>
        <w:tc>
          <w:tcPr>
            <w:tcW w:w="900" w:type="dxa"/>
            <w:noWrap/>
            <w:tcMar>
              <w:top w:w="15" w:type="dxa"/>
              <w:left w:w="15" w:type="dxa"/>
              <w:bottom w:w="0" w:type="dxa"/>
              <w:right w:w="15" w:type="dxa"/>
            </w:tcMar>
            <w:vAlign w:val="bottom"/>
          </w:tcPr>
          <w:p w14:paraId="462BEEC3" w14:textId="77777777" w:rsidR="003E7DB9" w:rsidRPr="002C0D02" w:rsidRDefault="003E7DB9" w:rsidP="000649DC">
            <w:pPr>
              <w:jc w:val="center"/>
              <w:rPr>
                <w:rFonts w:ascii="Arial Narrow" w:hAnsi="Arial Narrow" w:cs="Arial"/>
                <w:bCs/>
                <w:sz w:val="20"/>
              </w:rPr>
            </w:pPr>
            <w:r w:rsidRPr="002C0D02">
              <w:rPr>
                <w:rFonts w:ascii="Arial Narrow" w:hAnsi="Arial Narrow" w:cs="Arial"/>
                <w:bCs/>
                <w:sz w:val="20"/>
              </w:rPr>
              <w:t>4</w:t>
            </w:r>
          </w:p>
        </w:tc>
        <w:tc>
          <w:tcPr>
            <w:tcW w:w="723" w:type="dxa"/>
            <w:tcBorders>
              <w:top w:val="single" w:sz="6" w:space="0" w:color="auto"/>
              <w:left w:val="single" w:sz="4" w:space="0" w:color="auto"/>
              <w:bottom w:val="single" w:sz="6" w:space="0" w:color="auto"/>
              <w:right w:val="single" w:sz="6" w:space="0" w:color="auto"/>
            </w:tcBorders>
            <w:noWrap/>
            <w:tcMar>
              <w:top w:w="15" w:type="dxa"/>
              <w:left w:w="15" w:type="dxa"/>
              <w:bottom w:w="0" w:type="dxa"/>
              <w:right w:w="15" w:type="dxa"/>
            </w:tcMar>
            <w:vAlign w:val="bottom"/>
          </w:tcPr>
          <w:p w14:paraId="1E7378B9"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w:t>
            </w:r>
            <w:r w:rsidRPr="00CB0E55">
              <w:rPr>
                <w:rFonts w:ascii="Arial Narrow" w:hAnsi="Arial Narrow" w:cs="Arial"/>
                <w:bCs/>
                <w:sz w:val="20"/>
              </w:rPr>
              <w:t>41</w:t>
            </w:r>
            <w:r>
              <w:rPr>
                <w:rFonts w:ascii="Arial Narrow" w:hAnsi="Arial Narrow" w:cs="Arial"/>
                <w:bCs/>
                <w:sz w:val="20"/>
              </w:rPr>
              <w:t>,</w:t>
            </w:r>
            <w:r w:rsidRPr="00CB0E55">
              <w:rPr>
                <w:rFonts w:ascii="Arial Narrow" w:hAnsi="Arial Narrow" w:cs="Arial"/>
                <w:bCs/>
                <w:sz w:val="20"/>
              </w:rPr>
              <w:t>795</w:t>
            </w:r>
          </w:p>
        </w:tc>
        <w:tc>
          <w:tcPr>
            <w:tcW w:w="84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4EEB086E"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$ 3,483</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29AF38C8"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$ 1,742</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42221BCF"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$ 1,608 </w:t>
            </w:r>
          </w:p>
        </w:tc>
        <w:tc>
          <w:tcPr>
            <w:tcW w:w="770"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3191B528"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$ 804</w:t>
            </w:r>
          </w:p>
        </w:tc>
        <w:tc>
          <w:tcPr>
            <w:tcW w:w="947" w:type="dxa"/>
            <w:tcBorders>
              <w:top w:val="single" w:sz="6" w:space="0" w:color="auto"/>
              <w:left w:val="single" w:sz="6" w:space="0" w:color="auto"/>
              <w:bottom w:val="single" w:sz="6" w:space="0" w:color="auto"/>
              <w:right w:val="single" w:sz="6" w:space="0" w:color="auto"/>
            </w:tcBorders>
            <w:vAlign w:val="bottom"/>
          </w:tcPr>
          <w:p w14:paraId="3DDF9B05"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4</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464AE057"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w:t>
            </w:r>
            <w:r w:rsidRPr="00104159">
              <w:rPr>
                <w:rFonts w:ascii="Arial Narrow" w:hAnsi="Arial Narrow" w:cs="Arial"/>
                <w:bCs/>
                <w:sz w:val="20"/>
              </w:rPr>
              <w:t>59</w:t>
            </w:r>
            <w:r>
              <w:rPr>
                <w:rFonts w:ascii="Arial Narrow" w:hAnsi="Arial Narrow" w:cs="Arial"/>
                <w:bCs/>
                <w:sz w:val="20"/>
              </w:rPr>
              <w:t>,</w:t>
            </w:r>
            <w:r w:rsidRPr="00104159">
              <w:rPr>
                <w:rFonts w:ascii="Arial Narrow" w:hAnsi="Arial Narrow" w:cs="Arial"/>
                <w:bCs/>
                <w:sz w:val="20"/>
              </w:rPr>
              <w:t>478</w:t>
            </w:r>
          </w:p>
        </w:tc>
        <w:tc>
          <w:tcPr>
            <w:tcW w:w="84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418D350F"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$ 4,957 </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613956EA"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$ 2,479 </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6FC8405F"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$ 2,288 </w:t>
            </w:r>
          </w:p>
        </w:tc>
        <w:tc>
          <w:tcPr>
            <w:tcW w:w="727" w:type="dxa"/>
            <w:tcBorders>
              <w:top w:val="single" w:sz="6" w:space="0" w:color="auto"/>
              <w:left w:val="single" w:sz="6" w:space="0" w:color="auto"/>
              <w:bottom w:val="single" w:sz="6" w:space="0" w:color="auto"/>
              <w:right w:val="single" w:sz="4" w:space="0" w:color="auto"/>
            </w:tcBorders>
            <w:noWrap/>
            <w:tcMar>
              <w:top w:w="15" w:type="dxa"/>
              <w:left w:w="15" w:type="dxa"/>
              <w:bottom w:w="0" w:type="dxa"/>
              <w:right w:w="15" w:type="dxa"/>
            </w:tcMar>
            <w:vAlign w:val="bottom"/>
          </w:tcPr>
          <w:p w14:paraId="705A75E5"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$ 1,144 </w:t>
            </w:r>
          </w:p>
        </w:tc>
      </w:tr>
      <w:tr w:rsidR="003E7DB9" w:rsidRPr="002C0D02" w14:paraId="52970B15" w14:textId="77777777" w:rsidTr="000649DC">
        <w:trPr>
          <w:trHeight w:val="469"/>
        </w:trPr>
        <w:tc>
          <w:tcPr>
            <w:tcW w:w="900" w:type="dxa"/>
            <w:noWrap/>
            <w:tcMar>
              <w:top w:w="15" w:type="dxa"/>
              <w:left w:w="15" w:type="dxa"/>
              <w:bottom w:w="0" w:type="dxa"/>
              <w:right w:w="15" w:type="dxa"/>
            </w:tcMar>
            <w:vAlign w:val="bottom"/>
          </w:tcPr>
          <w:p w14:paraId="4774EF95" w14:textId="77777777" w:rsidR="003E7DB9" w:rsidRPr="002C0D02" w:rsidRDefault="003E7DB9" w:rsidP="000649DC">
            <w:pPr>
              <w:jc w:val="center"/>
              <w:rPr>
                <w:rFonts w:ascii="Arial Narrow" w:hAnsi="Arial Narrow" w:cs="Arial"/>
                <w:bCs/>
                <w:sz w:val="20"/>
              </w:rPr>
            </w:pPr>
            <w:r w:rsidRPr="002C0D02">
              <w:rPr>
                <w:rFonts w:ascii="Arial Narrow" w:hAnsi="Arial Narrow" w:cs="Arial"/>
                <w:bCs/>
                <w:sz w:val="20"/>
              </w:rPr>
              <w:t>5</w:t>
            </w:r>
          </w:p>
        </w:tc>
        <w:tc>
          <w:tcPr>
            <w:tcW w:w="723" w:type="dxa"/>
            <w:tcBorders>
              <w:top w:val="single" w:sz="6" w:space="0" w:color="auto"/>
              <w:left w:val="single" w:sz="4" w:space="0" w:color="auto"/>
              <w:bottom w:val="single" w:sz="6" w:space="0" w:color="auto"/>
              <w:right w:val="single" w:sz="6" w:space="0" w:color="auto"/>
            </w:tcBorders>
            <w:noWrap/>
            <w:tcMar>
              <w:top w:w="15" w:type="dxa"/>
              <w:left w:w="15" w:type="dxa"/>
              <w:bottom w:w="0" w:type="dxa"/>
              <w:right w:w="15" w:type="dxa"/>
            </w:tcMar>
            <w:vAlign w:val="bottom"/>
          </w:tcPr>
          <w:p w14:paraId="6C180097"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w:t>
            </w:r>
            <w:r w:rsidRPr="000D37DD">
              <w:rPr>
                <w:rFonts w:ascii="Arial Narrow" w:hAnsi="Arial Narrow" w:cs="Arial"/>
                <w:bCs/>
                <w:sz w:val="20"/>
              </w:rPr>
              <w:t>48</w:t>
            </w:r>
            <w:r>
              <w:rPr>
                <w:rFonts w:ascii="Arial Narrow" w:hAnsi="Arial Narrow" w:cs="Arial"/>
                <w:bCs/>
                <w:sz w:val="20"/>
              </w:rPr>
              <w:t>,</w:t>
            </w:r>
            <w:r w:rsidRPr="000D37DD">
              <w:rPr>
                <w:rFonts w:ascii="Arial Narrow" w:hAnsi="Arial Narrow" w:cs="Arial"/>
                <w:bCs/>
                <w:sz w:val="20"/>
              </w:rPr>
              <w:t>945</w:t>
            </w:r>
            <w:r>
              <w:rPr>
                <w:rFonts w:ascii="Arial Narrow" w:hAnsi="Arial Narrow" w:cs="Arial"/>
                <w:bCs/>
                <w:sz w:val="20"/>
              </w:rPr>
              <w:t xml:space="preserve"> </w:t>
            </w:r>
          </w:p>
        </w:tc>
        <w:tc>
          <w:tcPr>
            <w:tcW w:w="84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6FDB9C69"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w:t>
            </w:r>
            <w:r w:rsidRPr="0007757B">
              <w:rPr>
                <w:rFonts w:ascii="Arial Narrow" w:hAnsi="Arial Narrow" w:cs="Arial"/>
                <w:bCs/>
                <w:sz w:val="20"/>
              </w:rPr>
              <w:t>4</w:t>
            </w:r>
            <w:r>
              <w:rPr>
                <w:rFonts w:ascii="Arial Narrow" w:hAnsi="Arial Narrow" w:cs="Arial"/>
                <w:bCs/>
                <w:sz w:val="20"/>
              </w:rPr>
              <w:t>,</w:t>
            </w:r>
            <w:r w:rsidRPr="0007757B">
              <w:rPr>
                <w:rFonts w:ascii="Arial Narrow" w:hAnsi="Arial Narrow" w:cs="Arial"/>
                <w:bCs/>
                <w:sz w:val="20"/>
              </w:rPr>
              <w:t>079</w:t>
            </w:r>
            <w:r>
              <w:rPr>
                <w:rFonts w:ascii="Arial Narrow" w:hAnsi="Arial Narrow" w:cs="Arial"/>
                <w:bCs/>
                <w:sz w:val="20"/>
              </w:rPr>
              <w:t xml:space="preserve"> </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570C5637"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$ 2,040 </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0F544F61"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$ 1,883 </w:t>
            </w:r>
          </w:p>
        </w:tc>
        <w:tc>
          <w:tcPr>
            <w:tcW w:w="770"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3075F616"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$ 942 </w:t>
            </w:r>
          </w:p>
        </w:tc>
        <w:tc>
          <w:tcPr>
            <w:tcW w:w="947" w:type="dxa"/>
            <w:tcBorders>
              <w:top w:val="single" w:sz="6" w:space="0" w:color="auto"/>
              <w:left w:val="single" w:sz="6" w:space="0" w:color="auto"/>
              <w:bottom w:val="single" w:sz="6" w:space="0" w:color="auto"/>
              <w:right w:val="single" w:sz="6" w:space="0" w:color="auto"/>
            </w:tcBorders>
            <w:vAlign w:val="bottom"/>
          </w:tcPr>
          <w:p w14:paraId="386E6629"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5</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7E520743"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w:t>
            </w:r>
            <w:r w:rsidRPr="008B109D">
              <w:rPr>
                <w:rFonts w:ascii="Arial Narrow" w:hAnsi="Arial Narrow" w:cs="Arial"/>
                <w:bCs/>
                <w:sz w:val="20"/>
              </w:rPr>
              <w:t>69</w:t>
            </w:r>
            <w:r>
              <w:rPr>
                <w:rFonts w:ascii="Arial Narrow" w:hAnsi="Arial Narrow" w:cs="Arial"/>
                <w:bCs/>
                <w:sz w:val="20"/>
              </w:rPr>
              <w:t>,</w:t>
            </w:r>
            <w:r w:rsidRPr="008B109D">
              <w:rPr>
                <w:rFonts w:ascii="Arial Narrow" w:hAnsi="Arial Narrow" w:cs="Arial"/>
                <w:bCs/>
                <w:sz w:val="20"/>
              </w:rPr>
              <w:t>653</w:t>
            </w:r>
          </w:p>
        </w:tc>
        <w:tc>
          <w:tcPr>
            <w:tcW w:w="84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2BED8369"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$ 5,805 </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51D7268A"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$ 2,903</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45EE5C57"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$ 2,679 </w:t>
            </w:r>
          </w:p>
        </w:tc>
        <w:tc>
          <w:tcPr>
            <w:tcW w:w="727" w:type="dxa"/>
            <w:tcBorders>
              <w:top w:val="single" w:sz="6" w:space="0" w:color="auto"/>
              <w:left w:val="single" w:sz="6" w:space="0" w:color="auto"/>
              <w:bottom w:val="single" w:sz="6" w:space="0" w:color="auto"/>
              <w:right w:val="single" w:sz="4" w:space="0" w:color="auto"/>
            </w:tcBorders>
            <w:noWrap/>
            <w:tcMar>
              <w:top w:w="15" w:type="dxa"/>
              <w:left w:w="15" w:type="dxa"/>
              <w:bottom w:w="0" w:type="dxa"/>
              <w:right w:w="15" w:type="dxa"/>
            </w:tcMar>
            <w:vAlign w:val="bottom"/>
          </w:tcPr>
          <w:p w14:paraId="64595822"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$ 1,340</w:t>
            </w:r>
          </w:p>
        </w:tc>
      </w:tr>
      <w:tr w:rsidR="003E7DB9" w:rsidRPr="002C0D02" w14:paraId="02B9F8D7" w14:textId="77777777" w:rsidTr="000649DC">
        <w:trPr>
          <w:trHeight w:val="469"/>
        </w:trPr>
        <w:tc>
          <w:tcPr>
            <w:tcW w:w="900" w:type="dxa"/>
            <w:noWrap/>
            <w:tcMar>
              <w:top w:w="15" w:type="dxa"/>
              <w:left w:w="15" w:type="dxa"/>
              <w:bottom w:w="0" w:type="dxa"/>
              <w:right w:w="15" w:type="dxa"/>
            </w:tcMar>
            <w:vAlign w:val="bottom"/>
          </w:tcPr>
          <w:p w14:paraId="079112B4" w14:textId="77777777" w:rsidR="003E7DB9" w:rsidRPr="002C0D02" w:rsidRDefault="003E7DB9" w:rsidP="000649DC">
            <w:pPr>
              <w:jc w:val="center"/>
              <w:rPr>
                <w:rFonts w:ascii="Arial Narrow" w:hAnsi="Arial Narrow" w:cs="Arial"/>
                <w:bCs/>
                <w:sz w:val="20"/>
              </w:rPr>
            </w:pPr>
            <w:r w:rsidRPr="002C0D02">
              <w:rPr>
                <w:rFonts w:ascii="Arial Narrow" w:hAnsi="Arial Narrow" w:cs="Arial"/>
                <w:bCs/>
                <w:sz w:val="20"/>
              </w:rPr>
              <w:t>6</w:t>
            </w:r>
          </w:p>
        </w:tc>
        <w:tc>
          <w:tcPr>
            <w:tcW w:w="723" w:type="dxa"/>
            <w:tcBorders>
              <w:top w:val="single" w:sz="6" w:space="0" w:color="auto"/>
              <w:left w:val="single" w:sz="4" w:space="0" w:color="auto"/>
              <w:bottom w:val="single" w:sz="6" w:space="0" w:color="auto"/>
              <w:right w:val="single" w:sz="6" w:space="0" w:color="auto"/>
            </w:tcBorders>
            <w:noWrap/>
            <w:tcMar>
              <w:top w:w="15" w:type="dxa"/>
              <w:left w:w="15" w:type="dxa"/>
              <w:bottom w:w="0" w:type="dxa"/>
              <w:right w:w="15" w:type="dxa"/>
            </w:tcMar>
            <w:vAlign w:val="bottom"/>
          </w:tcPr>
          <w:p w14:paraId="63873059"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w:t>
            </w:r>
            <w:r w:rsidRPr="000D37DD">
              <w:rPr>
                <w:rFonts w:ascii="Arial Narrow" w:hAnsi="Arial Narrow" w:cs="Arial"/>
                <w:bCs/>
                <w:sz w:val="20"/>
              </w:rPr>
              <w:t>56</w:t>
            </w:r>
            <w:r>
              <w:rPr>
                <w:rFonts w:ascii="Arial Narrow" w:hAnsi="Arial Narrow" w:cs="Arial"/>
                <w:bCs/>
                <w:sz w:val="20"/>
              </w:rPr>
              <w:t>,</w:t>
            </w:r>
            <w:r w:rsidRPr="000D37DD">
              <w:rPr>
                <w:rFonts w:ascii="Arial Narrow" w:hAnsi="Arial Narrow" w:cs="Arial"/>
                <w:bCs/>
                <w:sz w:val="20"/>
              </w:rPr>
              <w:t>095</w:t>
            </w:r>
            <w:r>
              <w:rPr>
                <w:rFonts w:ascii="Arial Narrow" w:hAnsi="Arial Narrow" w:cs="Arial"/>
                <w:bCs/>
                <w:sz w:val="20"/>
              </w:rPr>
              <w:t xml:space="preserve"> </w:t>
            </w:r>
          </w:p>
        </w:tc>
        <w:tc>
          <w:tcPr>
            <w:tcW w:w="84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54569F92"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w:t>
            </w:r>
            <w:r w:rsidRPr="0066694D">
              <w:rPr>
                <w:rFonts w:ascii="Arial Narrow" w:hAnsi="Arial Narrow" w:cs="Arial"/>
                <w:bCs/>
                <w:sz w:val="20"/>
              </w:rPr>
              <w:t>4</w:t>
            </w:r>
            <w:r>
              <w:rPr>
                <w:rFonts w:ascii="Arial Narrow" w:hAnsi="Arial Narrow" w:cs="Arial"/>
                <w:bCs/>
                <w:sz w:val="20"/>
              </w:rPr>
              <w:t>,</w:t>
            </w:r>
            <w:r w:rsidRPr="0066694D">
              <w:rPr>
                <w:rFonts w:ascii="Arial Narrow" w:hAnsi="Arial Narrow" w:cs="Arial"/>
                <w:bCs/>
                <w:sz w:val="20"/>
              </w:rPr>
              <w:t>675</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1A348AB2"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$ 2,338 </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6CB97C4B"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$ 2,158 </w:t>
            </w:r>
          </w:p>
        </w:tc>
        <w:tc>
          <w:tcPr>
            <w:tcW w:w="770"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22E23AD7"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$ 1,079 </w:t>
            </w:r>
          </w:p>
        </w:tc>
        <w:tc>
          <w:tcPr>
            <w:tcW w:w="947" w:type="dxa"/>
            <w:tcBorders>
              <w:top w:val="single" w:sz="6" w:space="0" w:color="auto"/>
              <w:left w:val="single" w:sz="6" w:space="0" w:color="auto"/>
              <w:bottom w:val="single" w:sz="6" w:space="0" w:color="auto"/>
              <w:right w:val="single" w:sz="6" w:space="0" w:color="auto"/>
            </w:tcBorders>
            <w:vAlign w:val="bottom"/>
          </w:tcPr>
          <w:p w14:paraId="5BF80BAB"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6</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55E4767D"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w:t>
            </w:r>
            <w:r w:rsidRPr="008B109D">
              <w:rPr>
                <w:rFonts w:ascii="Arial Narrow" w:hAnsi="Arial Narrow" w:cs="Arial"/>
                <w:bCs/>
                <w:sz w:val="20"/>
              </w:rPr>
              <w:t>79</w:t>
            </w:r>
            <w:r>
              <w:rPr>
                <w:rFonts w:ascii="Arial Narrow" w:hAnsi="Arial Narrow" w:cs="Arial"/>
                <w:bCs/>
                <w:sz w:val="20"/>
              </w:rPr>
              <w:t>,</w:t>
            </w:r>
            <w:r w:rsidRPr="008B109D">
              <w:rPr>
                <w:rFonts w:ascii="Arial Narrow" w:hAnsi="Arial Narrow" w:cs="Arial"/>
                <w:bCs/>
                <w:sz w:val="20"/>
              </w:rPr>
              <w:t>828</w:t>
            </w:r>
          </w:p>
        </w:tc>
        <w:tc>
          <w:tcPr>
            <w:tcW w:w="84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38A26B4F"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$ 6,653 </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49FB7DA1"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$ 3,327 </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500F71B6"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$ 3,071 </w:t>
            </w:r>
          </w:p>
        </w:tc>
        <w:tc>
          <w:tcPr>
            <w:tcW w:w="727" w:type="dxa"/>
            <w:tcBorders>
              <w:top w:val="single" w:sz="6" w:space="0" w:color="auto"/>
              <w:left w:val="single" w:sz="6" w:space="0" w:color="auto"/>
              <w:bottom w:val="single" w:sz="6" w:space="0" w:color="auto"/>
              <w:right w:val="single" w:sz="4" w:space="0" w:color="auto"/>
            </w:tcBorders>
            <w:noWrap/>
            <w:tcMar>
              <w:top w:w="15" w:type="dxa"/>
              <w:left w:w="15" w:type="dxa"/>
              <w:bottom w:w="0" w:type="dxa"/>
              <w:right w:w="15" w:type="dxa"/>
            </w:tcMar>
            <w:vAlign w:val="bottom"/>
          </w:tcPr>
          <w:p w14:paraId="7B8A465B"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$ 1,536</w:t>
            </w:r>
          </w:p>
        </w:tc>
      </w:tr>
      <w:tr w:rsidR="003E7DB9" w:rsidRPr="002C0D02" w14:paraId="17C863B6" w14:textId="77777777" w:rsidTr="000649DC">
        <w:trPr>
          <w:trHeight w:val="469"/>
        </w:trPr>
        <w:tc>
          <w:tcPr>
            <w:tcW w:w="900" w:type="dxa"/>
            <w:noWrap/>
            <w:tcMar>
              <w:top w:w="15" w:type="dxa"/>
              <w:left w:w="15" w:type="dxa"/>
              <w:bottom w:w="0" w:type="dxa"/>
              <w:right w:w="15" w:type="dxa"/>
            </w:tcMar>
            <w:vAlign w:val="bottom"/>
          </w:tcPr>
          <w:p w14:paraId="338BF33F" w14:textId="77777777" w:rsidR="003E7DB9" w:rsidRPr="002C0D02" w:rsidRDefault="003E7DB9" w:rsidP="000649DC">
            <w:pPr>
              <w:jc w:val="center"/>
              <w:rPr>
                <w:rFonts w:ascii="Arial Narrow" w:hAnsi="Arial Narrow" w:cs="Arial"/>
                <w:bCs/>
                <w:sz w:val="20"/>
              </w:rPr>
            </w:pPr>
            <w:r w:rsidRPr="002C0D02">
              <w:rPr>
                <w:rFonts w:ascii="Arial Narrow" w:hAnsi="Arial Narrow" w:cs="Arial"/>
                <w:bCs/>
                <w:sz w:val="20"/>
              </w:rPr>
              <w:t>7</w:t>
            </w:r>
          </w:p>
        </w:tc>
        <w:tc>
          <w:tcPr>
            <w:tcW w:w="723" w:type="dxa"/>
            <w:tcBorders>
              <w:top w:val="single" w:sz="6" w:space="0" w:color="auto"/>
              <w:left w:val="single" w:sz="4" w:space="0" w:color="auto"/>
              <w:bottom w:val="single" w:sz="6" w:space="0" w:color="auto"/>
              <w:right w:val="single" w:sz="6" w:space="0" w:color="auto"/>
            </w:tcBorders>
            <w:noWrap/>
            <w:tcMar>
              <w:top w:w="15" w:type="dxa"/>
              <w:left w:w="15" w:type="dxa"/>
              <w:bottom w:w="0" w:type="dxa"/>
              <w:right w:w="15" w:type="dxa"/>
            </w:tcMar>
            <w:vAlign w:val="bottom"/>
          </w:tcPr>
          <w:p w14:paraId="1AFF9900"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w:t>
            </w:r>
            <w:r w:rsidRPr="004E3685">
              <w:rPr>
                <w:rFonts w:ascii="Arial Narrow" w:hAnsi="Arial Narrow" w:cs="Arial"/>
                <w:bCs/>
                <w:sz w:val="20"/>
              </w:rPr>
              <w:t>63</w:t>
            </w:r>
            <w:r>
              <w:rPr>
                <w:rFonts w:ascii="Arial Narrow" w:hAnsi="Arial Narrow" w:cs="Arial"/>
                <w:bCs/>
                <w:sz w:val="20"/>
              </w:rPr>
              <w:t>,</w:t>
            </w:r>
            <w:r w:rsidRPr="004E3685">
              <w:rPr>
                <w:rFonts w:ascii="Arial Narrow" w:hAnsi="Arial Narrow" w:cs="Arial"/>
                <w:bCs/>
                <w:sz w:val="20"/>
              </w:rPr>
              <w:t>245</w:t>
            </w:r>
            <w:r>
              <w:rPr>
                <w:rFonts w:ascii="Arial Narrow" w:hAnsi="Arial Narrow" w:cs="Arial"/>
                <w:bCs/>
                <w:sz w:val="20"/>
              </w:rPr>
              <w:t xml:space="preserve"> </w:t>
            </w:r>
          </w:p>
        </w:tc>
        <w:tc>
          <w:tcPr>
            <w:tcW w:w="84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5A9D48B3"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$ 5,271</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5EFAE19A"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$ 2,636 </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59ADC455"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$ 2,433 </w:t>
            </w:r>
          </w:p>
        </w:tc>
        <w:tc>
          <w:tcPr>
            <w:tcW w:w="770"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7A51E697"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$ 1,217 </w:t>
            </w:r>
          </w:p>
        </w:tc>
        <w:tc>
          <w:tcPr>
            <w:tcW w:w="947" w:type="dxa"/>
            <w:tcBorders>
              <w:top w:val="single" w:sz="6" w:space="0" w:color="auto"/>
              <w:left w:val="single" w:sz="6" w:space="0" w:color="auto"/>
              <w:bottom w:val="single" w:sz="6" w:space="0" w:color="auto"/>
              <w:right w:val="single" w:sz="6" w:space="0" w:color="auto"/>
            </w:tcBorders>
            <w:vAlign w:val="bottom"/>
          </w:tcPr>
          <w:p w14:paraId="33081668"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7</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58506ED1"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w:t>
            </w:r>
            <w:r w:rsidRPr="00A37E7E">
              <w:rPr>
                <w:rFonts w:ascii="Arial Narrow" w:hAnsi="Arial Narrow" w:cs="Arial"/>
                <w:bCs/>
                <w:sz w:val="20"/>
              </w:rPr>
              <w:t>90</w:t>
            </w:r>
            <w:r>
              <w:rPr>
                <w:rFonts w:ascii="Arial Narrow" w:hAnsi="Arial Narrow" w:cs="Arial"/>
                <w:bCs/>
                <w:sz w:val="20"/>
              </w:rPr>
              <w:t>,</w:t>
            </w:r>
            <w:r w:rsidRPr="00A37E7E">
              <w:rPr>
                <w:rFonts w:ascii="Arial Narrow" w:hAnsi="Arial Narrow" w:cs="Arial"/>
                <w:bCs/>
                <w:sz w:val="20"/>
              </w:rPr>
              <w:t>003</w:t>
            </w:r>
          </w:p>
        </w:tc>
        <w:tc>
          <w:tcPr>
            <w:tcW w:w="84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20B83C5E"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$ 7,501</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56F09FF7"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$ 3,751 </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68359AF3"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$ 3,462 </w:t>
            </w:r>
          </w:p>
        </w:tc>
        <w:tc>
          <w:tcPr>
            <w:tcW w:w="727" w:type="dxa"/>
            <w:tcBorders>
              <w:top w:val="single" w:sz="6" w:space="0" w:color="auto"/>
              <w:left w:val="single" w:sz="6" w:space="0" w:color="auto"/>
              <w:bottom w:val="single" w:sz="6" w:space="0" w:color="auto"/>
              <w:right w:val="single" w:sz="4" w:space="0" w:color="auto"/>
            </w:tcBorders>
            <w:noWrap/>
            <w:tcMar>
              <w:top w:w="15" w:type="dxa"/>
              <w:left w:w="15" w:type="dxa"/>
              <w:bottom w:w="0" w:type="dxa"/>
              <w:right w:w="15" w:type="dxa"/>
            </w:tcMar>
            <w:vAlign w:val="bottom"/>
          </w:tcPr>
          <w:p w14:paraId="6B863C68"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$ 1,731 </w:t>
            </w:r>
          </w:p>
        </w:tc>
      </w:tr>
      <w:tr w:rsidR="003E7DB9" w:rsidRPr="002C0D02" w14:paraId="68237BAA" w14:textId="77777777" w:rsidTr="000649DC">
        <w:trPr>
          <w:trHeight w:val="469"/>
        </w:trPr>
        <w:tc>
          <w:tcPr>
            <w:tcW w:w="900" w:type="dxa"/>
            <w:noWrap/>
            <w:tcMar>
              <w:top w:w="15" w:type="dxa"/>
              <w:left w:w="15" w:type="dxa"/>
              <w:bottom w:w="0" w:type="dxa"/>
              <w:right w:w="15" w:type="dxa"/>
            </w:tcMar>
            <w:vAlign w:val="bottom"/>
          </w:tcPr>
          <w:p w14:paraId="7DA5EF64" w14:textId="77777777" w:rsidR="003E7DB9" w:rsidRPr="002C0D02" w:rsidRDefault="003E7DB9" w:rsidP="000649DC">
            <w:pPr>
              <w:jc w:val="center"/>
              <w:rPr>
                <w:rFonts w:ascii="Arial Narrow" w:hAnsi="Arial Narrow" w:cs="Arial"/>
                <w:bCs/>
                <w:sz w:val="20"/>
              </w:rPr>
            </w:pPr>
            <w:r w:rsidRPr="002C0D02">
              <w:rPr>
                <w:rFonts w:ascii="Arial Narrow" w:hAnsi="Arial Narrow" w:cs="Arial"/>
                <w:bCs/>
                <w:sz w:val="20"/>
              </w:rPr>
              <w:t>8</w:t>
            </w:r>
          </w:p>
        </w:tc>
        <w:tc>
          <w:tcPr>
            <w:tcW w:w="723" w:type="dxa"/>
            <w:tcBorders>
              <w:top w:val="single" w:sz="6" w:space="0" w:color="auto"/>
              <w:left w:val="single" w:sz="4" w:space="0" w:color="auto"/>
              <w:bottom w:val="single" w:sz="6" w:space="0" w:color="auto"/>
              <w:right w:val="single" w:sz="6" w:space="0" w:color="auto"/>
            </w:tcBorders>
            <w:noWrap/>
            <w:tcMar>
              <w:top w:w="15" w:type="dxa"/>
              <w:left w:w="15" w:type="dxa"/>
              <w:bottom w:w="0" w:type="dxa"/>
              <w:right w:w="15" w:type="dxa"/>
            </w:tcMar>
            <w:vAlign w:val="bottom"/>
          </w:tcPr>
          <w:p w14:paraId="61DDCAF5"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w:t>
            </w:r>
            <w:r w:rsidRPr="004E3685">
              <w:rPr>
                <w:rFonts w:ascii="Arial Narrow" w:hAnsi="Arial Narrow" w:cs="Arial"/>
                <w:bCs/>
                <w:sz w:val="20"/>
              </w:rPr>
              <w:t>70</w:t>
            </w:r>
            <w:r>
              <w:rPr>
                <w:rFonts w:ascii="Arial Narrow" w:hAnsi="Arial Narrow" w:cs="Arial"/>
                <w:bCs/>
                <w:sz w:val="20"/>
              </w:rPr>
              <w:t>,</w:t>
            </w:r>
            <w:r w:rsidRPr="004E3685">
              <w:rPr>
                <w:rFonts w:ascii="Arial Narrow" w:hAnsi="Arial Narrow" w:cs="Arial"/>
                <w:bCs/>
                <w:sz w:val="20"/>
              </w:rPr>
              <w:t>395</w:t>
            </w:r>
          </w:p>
        </w:tc>
        <w:tc>
          <w:tcPr>
            <w:tcW w:w="84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14C00E1F"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$ 5,867</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26EA6B11"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$ 2,934</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0A1A40AC"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$ 2,708 </w:t>
            </w:r>
          </w:p>
        </w:tc>
        <w:tc>
          <w:tcPr>
            <w:tcW w:w="770"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2C2FC3A1"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$ 1,354</w:t>
            </w:r>
          </w:p>
        </w:tc>
        <w:tc>
          <w:tcPr>
            <w:tcW w:w="947" w:type="dxa"/>
            <w:tcBorders>
              <w:top w:val="single" w:sz="6" w:space="0" w:color="auto"/>
              <w:left w:val="single" w:sz="6" w:space="0" w:color="auto"/>
              <w:bottom w:val="single" w:sz="6" w:space="0" w:color="auto"/>
              <w:right w:val="single" w:sz="6" w:space="0" w:color="auto"/>
            </w:tcBorders>
            <w:vAlign w:val="bottom"/>
          </w:tcPr>
          <w:p w14:paraId="3F70B35B"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8</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619D88EB"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w:t>
            </w:r>
            <w:r w:rsidRPr="00A37E7E">
              <w:rPr>
                <w:rFonts w:ascii="Arial Narrow" w:hAnsi="Arial Narrow" w:cs="Arial"/>
                <w:bCs/>
                <w:sz w:val="20"/>
              </w:rPr>
              <w:t>100</w:t>
            </w:r>
            <w:r>
              <w:rPr>
                <w:rFonts w:ascii="Arial Narrow" w:hAnsi="Arial Narrow" w:cs="Arial"/>
                <w:bCs/>
                <w:sz w:val="20"/>
              </w:rPr>
              <w:t>,</w:t>
            </w:r>
            <w:r w:rsidRPr="00A37E7E">
              <w:rPr>
                <w:rFonts w:ascii="Arial Narrow" w:hAnsi="Arial Narrow" w:cs="Arial"/>
                <w:bCs/>
                <w:sz w:val="20"/>
              </w:rPr>
              <w:t>178</w:t>
            </w:r>
          </w:p>
        </w:tc>
        <w:tc>
          <w:tcPr>
            <w:tcW w:w="84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739A778F"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$ 8,349 </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07E9A123"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$ 4,175 </w:t>
            </w:r>
          </w:p>
        </w:tc>
        <w:tc>
          <w:tcPr>
            <w:tcW w:w="809" w:type="dxa"/>
            <w:tcBorders>
              <w:top w:val="single" w:sz="6" w:space="0" w:color="auto"/>
              <w:left w:val="single" w:sz="6" w:space="0" w:color="auto"/>
              <w:bottom w:val="single" w:sz="6" w:space="0" w:color="auto"/>
              <w:right w:val="single" w:sz="6" w:space="0" w:color="auto"/>
            </w:tcBorders>
            <w:noWrap/>
            <w:tcMar>
              <w:top w:w="15" w:type="dxa"/>
              <w:left w:w="15" w:type="dxa"/>
              <w:bottom w:w="0" w:type="dxa"/>
              <w:right w:w="15" w:type="dxa"/>
            </w:tcMar>
            <w:vAlign w:val="bottom"/>
          </w:tcPr>
          <w:p w14:paraId="28D77CAE"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$ 3,853</w:t>
            </w:r>
          </w:p>
        </w:tc>
        <w:tc>
          <w:tcPr>
            <w:tcW w:w="727" w:type="dxa"/>
            <w:tcBorders>
              <w:top w:val="single" w:sz="6" w:space="0" w:color="auto"/>
              <w:left w:val="single" w:sz="6" w:space="0" w:color="auto"/>
              <w:bottom w:val="single" w:sz="6" w:space="0" w:color="auto"/>
              <w:right w:val="single" w:sz="4" w:space="0" w:color="auto"/>
            </w:tcBorders>
            <w:noWrap/>
            <w:tcMar>
              <w:top w:w="15" w:type="dxa"/>
              <w:left w:w="15" w:type="dxa"/>
              <w:bottom w:w="0" w:type="dxa"/>
              <w:right w:w="15" w:type="dxa"/>
            </w:tcMar>
            <w:vAlign w:val="bottom"/>
          </w:tcPr>
          <w:p w14:paraId="6DD6E531"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$ 1,927 </w:t>
            </w:r>
          </w:p>
        </w:tc>
      </w:tr>
      <w:tr w:rsidR="003E7DB9" w:rsidRPr="002C0D02" w14:paraId="7D7C29B2" w14:textId="77777777" w:rsidTr="000649DC">
        <w:trPr>
          <w:trHeight w:val="576"/>
        </w:trPr>
        <w:tc>
          <w:tcPr>
            <w:tcW w:w="900" w:type="dxa"/>
            <w:tcMar>
              <w:top w:w="15" w:type="dxa"/>
              <w:left w:w="15" w:type="dxa"/>
              <w:bottom w:w="0" w:type="dxa"/>
              <w:right w:w="15" w:type="dxa"/>
            </w:tcMar>
            <w:vAlign w:val="bottom"/>
          </w:tcPr>
          <w:p w14:paraId="344C1422" w14:textId="77777777" w:rsidR="003E7DB9" w:rsidRPr="002C0D02" w:rsidRDefault="003E7DB9" w:rsidP="000649DC">
            <w:pPr>
              <w:jc w:val="center"/>
              <w:rPr>
                <w:rFonts w:ascii="Arial Narrow" w:hAnsi="Arial Narrow" w:cs="Arial"/>
                <w:bCs/>
                <w:sz w:val="20"/>
              </w:rPr>
            </w:pPr>
            <w:r w:rsidRPr="002C0D02">
              <w:rPr>
                <w:rFonts w:ascii="Arial Narrow" w:hAnsi="Arial Narrow" w:cs="Arial"/>
                <w:bCs/>
                <w:sz w:val="20"/>
              </w:rPr>
              <w:t xml:space="preserve">Each </w:t>
            </w:r>
            <w:proofErr w:type="spellStart"/>
            <w:r w:rsidRPr="002C0D02">
              <w:rPr>
                <w:rFonts w:ascii="Arial Narrow" w:hAnsi="Arial Narrow" w:cs="Arial"/>
                <w:bCs/>
                <w:sz w:val="20"/>
              </w:rPr>
              <w:t>Add’l</w:t>
            </w:r>
            <w:proofErr w:type="spellEnd"/>
            <w:r w:rsidRPr="002C0D02">
              <w:rPr>
                <w:rFonts w:ascii="Arial Narrow" w:hAnsi="Arial Narrow" w:cs="Arial"/>
                <w:bCs/>
                <w:sz w:val="20"/>
              </w:rPr>
              <w:t xml:space="preserve"> person</w:t>
            </w:r>
            <w:r>
              <w:rPr>
                <w:rFonts w:ascii="Arial Narrow" w:hAnsi="Arial Narrow" w:cs="Arial"/>
                <w:bCs/>
                <w:sz w:val="20"/>
              </w:rPr>
              <w:t>,</w:t>
            </w:r>
            <w:r w:rsidRPr="002C0D02">
              <w:rPr>
                <w:rFonts w:ascii="Arial Narrow" w:hAnsi="Arial Narrow" w:cs="Arial"/>
                <w:bCs/>
                <w:sz w:val="20"/>
              </w:rPr>
              <w:t xml:space="preserve"> add</w:t>
            </w:r>
          </w:p>
        </w:tc>
        <w:tc>
          <w:tcPr>
            <w:tcW w:w="723" w:type="dxa"/>
            <w:tcBorders>
              <w:top w:val="single" w:sz="6" w:space="0" w:color="auto"/>
              <w:left w:val="single" w:sz="4" w:space="0" w:color="auto"/>
              <w:bottom w:val="single" w:sz="4" w:space="0" w:color="auto"/>
              <w:right w:val="single" w:sz="6" w:space="0" w:color="auto"/>
            </w:tcBorders>
            <w:noWrap/>
            <w:tcMar>
              <w:top w:w="15" w:type="dxa"/>
              <w:left w:w="15" w:type="dxa"/>
              <w:bottom w:w="0" w:type="dxa"/>
              <w:right w:w="15" w:type="dxa"/>
            </w:tcMar>
            <w:vAlign w:val="bottom"/>
          </w:tcPr>
          <w:p w14:paraId="65AD1AFD"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w:t>
            </w:r>
            <w:r w:rsidRPr="00AD551D">
              <w:rPr>
                <w:rFonts w:ascii="Arial Narrow" w:hAnsi="Arial Narrow" w:cs="Arial"/>
                <w:bCs/>
                <w:sz w:val="20"/>
              </w:rPr>
              <w:t>7</w:t>
            </w:r>
            <w:r>
              <w:rPr>
                <w:rFonts w:ascii="Arial Narrow" w:hAnsi="Arial Narrow" w:cs="Arial"/>
                <w:bCs/>
                <w:sz w:val="20"/>
              </w:rPr>
              <w:t>,</w:t>
            </w:r>
            <w:r w:rsidRPr="00AD551D">
              <w:rPr>
                <w:rFonts w:ascii="Arial Narrow" w:hAnsi="Arial Narrow" w:cs="Arial"/>
                <w:bCs/>
                <w:sz w:val="20"/>
              </w:rPr>
              <w:t>150</w:t>
            </w:r>
            <w:r>
              <w:rPr>
                <w:rFonts w:ascii="Arial Narrow" w:hAnsi="Arial Narrow" w:cs="Arial"/>
                <w:bCs/>
                <w:sz w:val="20"/>
              </w:rPr>
              <w:t xml:space="preserve"> </w:t>
            </w:r>
          </w:p>
        </w:tc>
        <w:tc>
          <w:tcPr>
            <w:tcW w:w="849" w:type="dxa"/>
            <w:tcBorders>
              <w:top w:val="single" w:sz="6" w:space="0" w:color="auto"/>
              <w:left w:val="single" w:sz="6" w:space="0" w:color="auto"/>
              <w:bottom w:val="single" w:sz="4" w:space="0" w:color="auto"/>
              <w:right w:val="single" w:sz="6" w:space="0" w:color="auto"/>
            </w:tcBorders>
            <w:noWrap/>
            <w:tcMar>
              <w:top w:w="15" w:type="dxa"/>
              <w:left w:w="15" w:type="dxa"/>
              <w:bottom w:w="0" w:type="dxa"/>
              <w:right w:w="15" w:type="dxa"/>
            </w:tcMar>
            <w:vAlign w:val="bottom"/>
          </w:tcPr>
          <w:p w14:paraId="3CF1566B"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$ 596</w:t>
            </w:r>
          </w:p>
        </w:tc>
        <w:tc>
          <w:tcPr>
            <w:tcW w:w="809" w:type="dxa"/>
            <w:tcBorders>
              <w:top w:val="single" w:sz="6" w:space="0" w:color="auto"/>
              <w:left w:val="single" w:sz="6" w:space="0" w:color="auto"/>
              <w:bottom w:val="single" w:sz="4" w:space="0" w:color="auto"/>
              <w:right w:val="single" w:sz="6" w:space="0" w:color="auto"/>
            </w:tcBorders>
            <w:noWrap/>
            <w:tcMar>
              <w:top w:w="15" w:type="dxa"/>
              <w:left w:w="15" w:type="dxa"/>
              <w:bottom w:w="0" w:type="dxa"/>
              <w:right w:w="15" w:type="dxa"/>
            </w:tcMar>
            <w:vAlign w:val="bottom"/>
          </w:tcPr>
          <w:p w14:paraId="118D200A"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$ 298</w:t>
            </w:r>
          </w:p>
        </w:tc>
        <w:tc>
          <w:tcPr>
            <w:tcW w:w="809" w:type="dxa"/>
            <w:tcBorders>
              <w:top w:val="single" w:sz="6" w:space="0" w:color="auto"/>
              <w:left w:val="single" w:sz="6" w:space="0" w:color="auto"/>
              <w:bottom w:val="single" w:sz="4" w:space="0" w:color="auto"/>
              <w:right w:val="single" w:sz="6" w:space="0" w:color="auto"/>
            </w:tcBorders>
            <w:noWrap/>
            <w:tcMar>
              <w:top w:w="15" w:type="dxa"/>
              <w:left w:w="15" w:type="dxa"/>
              <w:bottom w:w="0" w:type="dxa"/>
              <w:right w:w="15" w:type="dxa"/>
            </w:tcMar>
            <w:vAlign w:val="bottom"/>
          </w:tcPr>
          <w:p w14:paraId="6E12D8F3"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$ 275</w:t>
            </w:r>
          </w:p>
        </w:tc>
        <w:tc>
          <w:tcPr>
            <w:tcW w:w="770" w:type="dxa"/>
            <w:tcBorders>
              <w:top w:val="single" w:sz="6" w:space="0" w:color="auto"/>
              <w:left w:val="single" w:sz="6" w:space="0" w:color="auto"/>
              <w:bottom w:val="single" w:sz="4" w:space="0" w:color="auto"/>
              <w:right w:val="single" w:sz="6" w:space="0" w:color="auto"/>
            </w:tcBorders>
            <w:noWrap/>
            <w:tcMar>
              <w:top w:w="15" w:type="dxa"/>
              <w:left w:w="15" w:type="dxa"/>
              <w:bottom w:w="0" w:type="dxa"/>
              <w:right w:w="15" w:type="dxa"/>
            </w:tcMar>
            <w:vAlign w:val="bottom"/>
          </w:tcPr>
          <w:p w14:paraId="6419E0C1"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$138</w:t>
            </w:r>
          </w:p>
        </w:tc>
        <w:tc>
          <w:tcPr>
            <w:tcW w:w="947" w:type="dxa"/>
            <w:tcBorders>
              <w:top w:val="single" w:sz="6" w:space="0" w:color="auto"/>
              <w:left w:val="single" w:sz="6" w:space="0" w:color="auto"/>
              <w:bottom w:val="single" w:sz="4" w:space="0" w:color="auto"/>
              <w:right w:val="single" w:sz="6" w:space="0" w:color="auto"/>
            </w:tcBorders>
            <w:vAlign w:val="bottom"/>
          </w:tcPr>
          <w:p w14:paraId="4FD03D54"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Each </w:t>
            </w:r>
            <w:proofErr w:type="spellStart"/>
            <w:r>
              <w:rPr>
                <w:rFonts w:ascii="Arial Narrow" w:hAnsi="Arial Narrow" w:cs="Arial"/>
                <w:bCs/>
                <w:sz w:val="20"/>
              </w:rPr>
              <w:t>Add’l</w:t>
            </w:r>
            <w:proofErr w:type="spellEnd"/>
            <w:r>
              <w:rPr>
                <w:rFonts w:ascii="Arial Narrow" w:hAnsi="Arial Narrow" w:cs="Arial"/>
                <w:bCs/>
                <w:sz w:val="20"/>
              </w:rPr>
              <w:t xml:space="preserve"> person, add</w:t>
            </w:r>
          </w:p>
        </w:tc>
        <w:tc>
          <w:tcPr>
            <w:tcW w:w="809" w:type="dxa"/>
            <w:tcBorders>
              <w:top w:val="single" w:sz="6" w:space="0" w:color="auto"/>
              <w:left w:val="single" w:sz="6" w:space="0" w:color="auto"/>
              <w:bottom w:val="single" w:sz="4" w:space="0" w:color="auto"/>
              <w:right w:val="single" w:sz="6" w:space="0" w:color="auto"/>
            </w:tcBorders>
            <w:noWrap/>
            <w:tcMar>
              <w:top w:w="15" w:type="dxa"/>
              <w:left w:w="15" w:type="dxa"/>
              <w:bottom w:w="0" w:type="dxa"/>
              <w:right w:w="15" w:type="dxa"/>
            </w:tcMar>
            <w:vAlign w:val="bottom"/>
          </w:tcPr>
          <w:p w14:paraId="02CDAAF8"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w:t>
            </w:r>
            <w:r w:rsidRPr="00A37E7E">
              <w:rPr>
                <w:rFonts w:ascii="Arial Narrow" w:hAnsi="Arial Narrow" w:cs="Arial"/>
                <w:bCs/>
                <w:sz w:val="20"/>
              </w:rPr>
              <w:t>10</w:t>
            </w:r>
            <w:r>
              <w:rPr>
                <w:rFonts w:ascii="Arial Narrow" w:hAnsi="Arial Narrow" w:cs="Arial"/>
                <w:bCs/>
                <w:sz w:val="20"/>
              </w:rPr>
              <w:t>,</w:t>
            </w:r>
            <w:r w:rsidRPr="00A37E7E">
              <w:rPr>
                <w:rFonts w:ascii="Arial Narrow" w:hAnsi="Arial Narrow" w:cs="Arial"/>
                <w:bCs/>
                <w:sz w:val="20"/>
              </w:rPr>
              <w:t>175</w:t>
            </w:r>
          </w:p>
        </w:tc>
        <w:tc>
          <w:tcPr>
            <w:tcW w:w="849" w:type="dxa"/>
            <w:tcBorders>
              <w:top w:val="single" w:sz="6" w:space="0" w:color="auto"/>
              <w:left w:val="single" w:sz="6" w:space="0" w:color="auto"/>
              <w:bottom w:val="single" w:sz="4" w:space="0" w:color="auto"/>
              <w:right w:val="single" w:sz="6" w:space="0" w:color="auto"/>
            </w:tcBorders>
            <w:noWrap/>
            <w:tcMar>
              <w:top w:w="15" w:type="dxa"/>
              <w:left w:w="15" w:type="dxa"/>
              <w:bottom w:w="0" w:type="dxa"/>
              <w:right w:w="15" w:type="dxa"/>
            </w:tcMar>
            <w:vAlign w:val="bottom"/>
          </w:tcPr>
          <w:p w14:paraId="27248B57"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$ 848</w:t>
            </w:r>
          </w:p>
        </w:tc>
        <w:tc>
          <w:tcPr>
            <w:tcW w:w="809" w:type="dxa"/>
            <w:tcBorders>
              <w:top w:val="single" w:sz="6" w:space="0" w:color="auto"/>
              <w:left w:val="single" w:sz="6" w:space="0" w:color="auto"/>
              <w:bottom w:val="single" w:sz="4" w:space="0" w:color="auto"/>
              <w:right w:val="single" w:sz="6" w:space="0" w:color="auto"/>
            </w:tcBorders>
            <w:noWrap/>
            <w:tcMar>
              <w:top w:w="15" w:type="dxa"/>
              <w:left w:w="15" w:type="dxa"/>
              <w:bottom w:w="0" w:type="dxa"/>
              <w:right w:w="15" w:type="dxa"/>
            </w:tcMar>
            <w:vAlign w:val="bottom"/>
          </w:tcPr>
          <w:p w14:paraId="400258A2"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$ 424</w:t>
            </w:r>
          </w:p>
        </w:tc>
        <w:tc>
          <w:tcPr>
            <w:tcW w:w="809" w:type="dxa"/>
            <w:tcBorders>
              <w:top w:val="single" w:sz="6" w:space="0" w:color="auto"/>
              <w:left w:val="single" w:sz="6" w:space="0" w:color="auto"/>
              <w:bottom w:val="single" w:sz="4" w:space="0" w:color="auto"/>
              <w:right w:val="single" w:sz="6" w:space="0" w:color="auto"/>
            </w:tcBorders>
            <w:noWrap/>
            <w:tcMar>
              <w:top w:w="15" w:type="dxa"/>
              <w:left w:w="15" w:type="dxa"/>
              <w:bottom w:w="0" w:type="dxa"/>
              <w:right w:w="15" w:type="dxa"/>
            </w:tcMar>
            <w:vAlign w:val="bottom"/>
          </w:tcPr>
          <w:p w14:paraId="350F0908"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$ 392</w:t>
            </w:r>
          </w:p>
        </w:tc>
        <w:tc>
          <w:tcPr>
            <w:tcW w:w="727" w:type="dxa"/>
            <w:tcBorders>
              <w:top w:val="single" w:sz="6" w:space="0" w:color="auto"/>
              <w:left w:val="single" w:sz="6" w:space="0" w:color="auto"/>
              <w:bottom w:val="single" w:sz="4" w:space="0" w:color="auto"/>
              <w:right w:val="single" w:sz="4" w:space="0" w:color="auto"/>
            </w:tcBorders>
            <w:noWrap/>
            <w:tcMar>
              <w:top w:w="15" w:type="dxa"/>
              <w:left w:w="15" w:type="dxa"/>
              <w:bottom w:w="0" w:type="dxa"/>
              <w:right w:w="15" w:type="dxa"/>
            </w:tcMar>
            <w:vAlign w:val="bottom"/>
          </w:tcPr>
          <w:p w14:paraId="1CDA4B01" w14:textId="77777777" w:rsidR="003E7DB9" w:rsidRPr="002C0D02" w:rsidRDefault="003E7DB9" w:rsidP="000649DC">
            <w:pPr>
              <w:jc w:val="center"/>
              <w:rPr>
                <w:rFonts w:ascii="Arial Narrow" w:hAnsi="Arial Narrow" w:cs="Arial"/>
                <w:bCs/>
                <w:sz w:val="20"/>
              </w:rPr>
            </w:pPr>
            <w:r>
              <w:rPr>
                <w:rFonts w:ascii="Arial Narrow" w:hAnsi="Arial Narrow" w:cs="Arial"/>
                <w:bCs/>
                <w:sz w:val="20"/>
              </w:rPr>
              <w:t xml:space="preserve"> $ 196</w:t>
            </w:r>
          </w:p>
        </w:tc>
      </w:tr>
    </w:tbl>
    <w:p w14:paraId="74DB959A" w14:textId="68539BD5" w:rsidR="00ED45C2" w:rsidRDefault="00ED45C2" w:rsidP="00354BB0">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right="360"/>
        <w:jc w:val="both"/>
        <w:rPr>
          <w:rFonts w:ascii="Arial Narrow" w:hAnsi="Arial Narrow"/>
          <w:b/>
          <w:sz w:val="19"/>
          <w:szCs w:val="19"/>
        </w:rPr>
      </w:pPr>
      <w:bookmarkStart w:id="1" w:name="_Hlk199315072"/>
    </w:p>
    <w:bookmarkEnd w:id="1"/>
    <w:p w14:paraId="4B85974F" w14:textId="77777777" w:rsidR="00226ACE" w:rsidRPr="00CB52B8" w:rsidRDefault="00226ACE"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270"/>
        </w:tabs>
        <w:ind w:left="-720" w:right="360"/>
        <w:jc w:val="both"/>
        <w:rPr>
          <w:rFonts w:ascii="Arial Narrow" w:hAnsi="Arial Narrow"/>
          <w:b/>
          <w:sz w:val="19"/>
          <w:szCs w:val="19"/>
        </w:rPr>
      </w:pPr>
    </w:p>
    <w:p w14:paraId="7E8E3E72" w14:textId="62D5A69E" w:rsidR="00F16C54" w:rsidRPr="00CB52B8" w:rsidRDefault="00F16C54"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270"/>
        </w:tabs>
        <w:ind w:left="-720" w:right="360"/>
        <w:jc w:val="both"/>
        <w:rPr>
          <w:rFonts w:ascii="Arial Narrow" w:hAnsi="Arial Narrow"/>
          <w:sz w:val="19"/>
          <w:szCs w:val="19"/>
        </w:rPr>
      </w:pPr>
      <w:proofErr w:type="gramStart"/>
      <w:r w:rsidRPr="00CB52B8">
        <w:rPr>
          <w:rFonts w:ascii="Arial Narrow" w:hAnsi="Arial Narrow"/>
          <w:b/>
          <w:sz w:val="19"/>
          <w:szCs w:val="19"/>
        </w:rPr>
        <w:t>SNAP/TANF/FDPIR Households:</w:t>
      </w:r>
      <w:r w:rsidRPr="00CB52B8">
        <w:rPr>
          <w:rFonts w:ascii="Arial Narrow" w:hAnsi="Arial Narrow"/>
          <w:sz w:val="19"/>
          <w:szCs w:val="19"/>
        </w:rPr>
        <w:t xml:space="preserve"> Households that currently include children who receive the Supplemental Nutrition Assistance Program (SNAP) but who are not found during the Direct Certification Matching Process (DCMP), or households that currently receive Temporary Assistance to Needy Families (TANF), or the Food Distribution Program on Indian Reservations (FDPIR) must complete an </w:t>
      </w:r>
      <w:r w:rsidR="00E904FC" w:rsidRPr="00CB52B8">
        <w:rPr>
          <w:rFonts w:ascii="Arial Narrow" w:hAnsi="Arial Narrow"/>
          <w:sz w:val="19"/>
          <w:szCs w:val="19"/>
        </w:rPr>
        <w:t>Application for Free and Reduced Price School Meals/</w:t>
      </w:r>
      <w:r w:rsidR="00266C1F" w:rsidRPr="00CB52B8">
        <w:rPr>
          <w:rFonts w:ascii="Arial Narrow" w:hAnsi="Arial Narrow"/>
          <w:sz w:val="19"/>
          <w:szCs w:val="19"/>
        </w:rPr>
        <w:t>Milk, listing</w:t>
      </w:r>
      <w:r w:rsidRPr="00CB52B8">
        <w:rPr>
          <w:rFonts w:ascii="Arial Narrow" w:hAnsi="Arial Narrow"/>
          <w:sz w:val="19"/>
          <w:szCs w:val="19"/>
        </w:rPr>
        <w:t xml:space="preserve"> the child's name, a valid SNAP, TANF, or FDPIR case number and the signature of an adult household member.</w:t>
      </w:r>
      <w:proofErr w:type="gramEnd"/>
      <w:r w:rsidRPr="00CB52B8">
        <w:rPr>
          <w:rFonts w:ascii="Arial Narrow" w:hAnsi="Arial Narrow"/>
          <w:color w:val="FF0000"/>
          <w:sz w:val="19"/>
          <w:szCs w:val="19"/>
        </w:rPr>
        <w:t xml:space="preserve"> </w:t>
      </w:r>
      <w:r w:rsidRPr="00CB52B8">
        <w:rPr>
          <w:rFonts w:ascii="Arial Narrow" w:hAnsi="Arial Narrow"/>
          <w:sz w:val="19"/>
          <w:szCs w:val="19"/>
        </w:rPr>
        <w:t xml:space="preserve">Eligibility for free </w:t>
      </w:r>
      <w:r w:rsidR="00D15ED3">
        <w:rPr>
          <w:rFonts w:ascii="Arial Narrow" w:hAnsi="Arial Narrow" w:cs="Tahoma"/>
          <w:bCs/>
          <w:color w:val="000000"/>
          <w:sz w:val="19"/>
          <w:szCs w:val="19"/>
        </w:rPr>
        <w:t>eligibility</w:t>
      </w:r>
      <w:r w:rsidR="00D15ED3" w:rsidRPr="00CB52B8">
        <w:rPr>
          <w:rFonts w:ascii="Arial Narrow" w:hAnsi="Arial Narrow"/>
          <w:sz w:val="19"/>
          <w:szCs w:val="19"/>
        </w:rPr>
        <w:t xml:space="preserve"> </w:t>
      </w:r>
      <w:r w:rsidRPr="00CB52B8">
        <w:rPr>
          <w:rFonts w:ascii="Arial Narrow" w:hAnsi="Arial Narrow"/>
          <w:sz w:val="19"/>
          <w:szCs w:val="19"/>
        </w:rPr>
        <w:t xml:space="preserve">benefits based on participation in SNAP, TANF or FDPIR is extended to all children in the household. When known to the School Food Authority, households will be notified of their children’s eligibility for free </w:t>
      </w:r>
      <w:r w:rsidR="00D15ED3">
        <w:rPr>
          <w:rFonts w:ascii="Arial Narrow" w:hAnsi="Arial Narrow"/>
          <w:sz w:val="19"/>
          <w:szCs w:val="19"/>
        </w:rPr>
        <w:t xml:space="preserve">benefits </w:t>
      </w:r>
      <w:r w:rsidRPr="00CB52B8">
        <w:rPr>
          <w:rFonts w:ascii="Arial Narrow" w:hAnsi="Arial Narrow"/>
          <w:sz w:val="19"/>
          <w:szCs w:val="19"/>
        </w:rPr>
        <w:t>based on their participation in the SNAP, TANF or the FDPIR programs.</w:t>
      </w:r>
      <w:r w:rsidR="005F0EAB" w:rsidRPr="00CB52B8">
        <w:rPr>
          <w:sz w:val="19"/>
          <w:szCs w:val="19"/>
        </w:rPr>
        <w:t xml:space="preserve"> </w:t>
      </w:r>
      <w:r w:rsidR="005F0EAB" w:rsidRPr="00CB52B8">
        <w:rPr>
          <w:rFonts w:ascii="Arial Narrow" w:hAnsi="Arial Narrow"/>
          <w:sz w:val="19"/>
          <w:szCs w:val="19"/>
        </w:rPr>
        <w:t>No application is necessary if the household was notified by the SFA their children have been directly certified. If the household is not sure if their children have been directly certified, the household should contact the school.</w:t>
      </w:r>
    </w:p>
    <w:p w14:paraId="31FE9686" w14:textId="77777777" w:rsidR="00D24DDB" w:rsidRPr="00CB52B8" w:rsidRDefault="00D24DDB"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p>
    <w:p w14:paraId="0EE156F1" w14:textId="1348245A" w:rsidR="00F16C54" w:rsidRPr="00CB52B8" w:rsidRDefault="00F16C54"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r w:rsidRPr="00CB52B8">
        <w:rPr>
          <w:rFonts w:ascii="Arial Narrow" w:hAnsi="Arial Narrow"/>
          <w:b/>
          <w:sz w:val="19"/>
          <w:szCs w:val="19"/>
        </w:rPr>
        <w:t xml:space="preserve">Other Source Categorical Eligibility: </w:t>
      </w:r>
      <w:r w:rsidRPr="00CB52B8">
        <w:rPr>
          <w:rFonts w:ascii="Arial Narrow" w:hAnsi="Arial Narrow"/>
          <w:sz w:val="19"/>
          <w:szCs w:val="19"/>
        </w:rPr>
        <w:t xml:space="preserve">When known to the School Food </w:t>
      </w:r>
      <w:r w:rsidR="004A35D1" w:rsidRPr="00CB52B8">
        <w:rPr>
          <w:rFonts w:ascii="Arial Narrow" w:hAnsi="Arial Narrow"/>
          <w:sz w:val="19"/>
          <w:szCs w:val="19"/>
        </w:rPr>
        <w:t>Authority,</w:t>
      </w:r>
      <w:r w:rsidRPr="00CB52B8">
        <w:rPr>
          <w:rFonts w:ascii="Arial Narrow" w:hAnsi="Arial Narrow"/>
          <w:sz w:val="19"/>
          <w:szCs w:val="19"/>
        </w:rPr>
        <w:t xml:space="preserve"> households will be notified of any child’s eligibility for free</w:t>
      </w:r>
      <w:r w:rsidR="00D15ED3">
        <w:rPr>
          <w:rFonts w:ascii="Arial Narrow" w:hAnsi="Arial Narrow"/>
          <w:sz w:val="19"/>
          <w:szCs w:val="19"/>
        </w:rPr>
        <w:t xml:space="preserve"> </w:t>
      </w:r>
      <w:r w:rsidR="00D15ED3">
        <w:rPr>
          <w:rFonts w:ascii="Arial Narrow" w:hAnsi="Arial Narrow" w:cs="Tahoma"/>
          <w:bCs/>
          <w:color w:val="000000"/>
          <w:sz w:val="19"/>
          <w:szCs w:val="19"/>
        </w:rPr>
        <w:t>eligibility</w:t>
      </w:r>
      <w:r w:rsidRPr="00CB52B8">
        <w:rPr>
          <w:rFonts w:ascii="Arial Narrow" w:hAnsi="Arial Narrow"/>
          <w:sz w:val="19"/>
          <w:szCs w:val="19"/>
        </w:rPr>
        <w:t xml:space="preserve"> </w:t>
      </w:r>
      <w:r w:rsidR="00D15ED3">
        <w:rPr>
          <w:rFonts w:ascii="Arial Narrow" w:hAnsi="Arial Narrow"/>
          <w:sz w:val="19"/>
          <w:szCs w:val="19"/>
        </w:rPr>
        <w:t>benefits</w:t>
      </w:r>
      <w:r w:rsidRPr="00CB52B8">
        <w:rPr>
          <w:rFonts w:ascii="Arial Narrow" w:hAnsi="Arial Narrow"/>
          <w:sz w:val="19"/>
          <w:szCs w:val="19"/>
        </w:rPr>
        <w:t xml:space="preserve"> based on the individual child’s designation as Other Source Categorically Eligible, as defined by law. Children are determined Other Source Categorically Eligible if they are Homeless, Migrant, Runaway, </w:t>
      </w:r>
      <w:r w:rsidR="000532C9" w:rsidRPr="00CB52B8">
        <w:rPr>
          <w:rFonts w:ascii="Arial Narrow" w:hAnsi="Arial Narrow"/>
          <w:sz w:val="19"/>
          <w:szCs w:val="19"/>
        </w:rPr>
        <w:t>a</w:t>
      </w:r>
      <w:r w:rsidRPr="00CB52B8">
        <w:rPr>
          <w:rFonts w:ascii="Arial Narrow" w:hAnsi="Arial Narrow"/>
          <w:sz w:val="19"/>
          <w:szCs w:val="19"/>
        </w:rPr>
        <w:t xml:space="preserve"> foster child, or Enrolled in Head Start or an eligible pre-kindergarten program. </w:t>
      </w:r>
    </w:p>
    <w:p w14:paraId="66C7C79B" w14:textId="4B2D8591" w:rsidR="004A35D1" w:rsidRPr="00CB52B8" w:rsidRDefault="004A35D1"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p>
    <w:p w14:paraId="2C69D974" w14:textId="70829C24" w:rsidR="004A35D1" w:rsidRPr="00CB52B8" w:rsidRDefault="004A35D1"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r w:rsidRPr="00CB52B8">
        <w:rPr>
          <w:rFonts w:ascii="Arial Narrow" w:hAnsi="Arial Narrow" w:cs="Tahoma"/>
          <w:bCs/>
          <w:color w:val="000000"/>
          <w:sz w:val="19"/>
          <w:szCs w:val="19"/>
        </w:rPr>
        <w:t xml:space="preserve">Foster children that are under the legal responsibility of a foster care agency or court, are eligible for free </w:t>
      </w:r>
      <w:r w:rsidR="00D15ED3">
        <w:rPr>
          <w:rFonts w:ascii="Arial Narrow" w:hAnsi="Arial Narrow" w:cs="Tahoma"/>
          <w:bCs/>
          <w:color w:val="000000"/>
          <w:sz w:val="19"/>
          <w:szCs w:val="19"/>
        </w:rPr>
        <w:t>benefits</w:t>
      </w:r>
      <w:r w:rsidRPr="00CB52B8">
        <w:rPr>
          <w:rFonts w:ascii="Arial Narrow" w:hAnsi="Arial Narrow" w:cs="Tahoma"/>
          <w:bCs/>
          <w:color w:val="000000"/>
          <w:sz w:val="19"/>
          <w:szCs w:val="19"/>
        </w:rPr>
        <w:t xml:space="preserve">.  Any foster child in the household is eligible for free </w:t>
      </w:r>
      <w:r w:rsidR="00D15ED3">
        <w:rPr>
          <w:rFonts w:ascii="Arial Narrow" w:hAnsi="Arial Narrow" w:cs="Tahoma"/>
          <w:bCs/>
          <w:color w:val="000000"/>
          <w:sz w:val="19"/>
          <w:szCs w:val="19"/>
        </w:rPr>
        <w:t xml:space="preserve">eligibility benefits </w:t>
      </w:r>
      <w:r w:rsidRPr="00CB52B8">
        <w:rPr>
          <w:rFonts w:ascii="Arial Narrow" w:hAnsi="Arial Narrow" w:cs="Tahoma"/>
          <w:bCs/>
          <w:color w:val="000000"/>
          <w:sz w:val="19"/>
          <w:szCs w:val="19"/>
        </w:rPr>
        <w:t>regardless of income.</w:t>
      </w:r>
      <w:r w:rsidRPr="00CB52B8">
        <w:rPr>
          <w:sz w:val="19"/>
          <w:szCs w:val="19"/>
        </w:rPr>
        <w:t xml:space="preserve"> </w:t>
      </w:r>
      <w:r w:rsidRPr="00CB52B8">
        <w:rPr>
          <w:rFonts w:ascii="Arial Narrow" w:hAnsi="Arial Narrow" w:cs="Tahoma"/>
          <w:bCs/>
          <w:color w:val="000000"/>
          <w:sz w:val="19"/>
          <w:szCs w:val="19"/>
        </w:rPr>
        <w:t>A separate application for a foster child is no longer necessary.</w:t>
      </w:r>
      <w:r w:rsidRPr="00CB52B8">
        <w:rPr>
          <w:sz w:val="19"/>
          <w:szCs w:val="19"/>
        </w:rPr>
        <w:t xml:space="preserve"> </w:t>
      </w:r>
      <w:r w:rsidRPr="00CB52B8">
        <w:rPr>
          <w:rFonts w:ascii="Arial Narrow" w:hAnsi="Arial Narrow"/>
          <w:sz w:val="19"/>
          <w:szCs w:val="19"/>
        </w:rPr>
        <w:t xml:space="preserve">Foster children may also </w:t>
      </w:r>
      <w:r w:rsidRPr="00CB52B8">
        <w:rPr>
          <w:rFonts w:ascii="Arial Narrow" w:hAnsi="Arial Narrow" w:cs="Tahoma"/>
          <w:bCs/>
          <w:color w:val="000000"/>
          <w:sz w:val="19"/>
          <w:szCs w:val="19"/>
        </w:rPr>
        <w:t>be included as a member of the foster family if the foster family chooses to also apply for benefits for other children. Including children in foster care as household members may help other children in the household qualify for benefits.</w:t>
      </w:r>
      <w:r w:rsidRPr="00CB52B8">
        <w:rPr>
          <w:rFonts w:ascii="Arial Narrow" w:hAnsi="Arial Narrow"/>
          <w:sz w:val="19"/>
          <w:szCs w:val="19"/>
        </w:rPr>
        <w:t xml:space="preserve"> If non-foster children in a foster family are not eligible for free or </w:t>
      </w:r>
      <w:r w:rsidR="0092408D" w:rsidRPr="00CB52B8">
        <w:rPr>
          <w:rFonts w:ascii="Arial Narrow" w:hAnsi="Arial Narrow"/>
          <w:sz w:val="19"/>
          <w:szCs w:val="19"/>
        </w:rPr>
        <w:t>reduced-price</w:t>
      </w:r>
      <w:r w:rsidRPr="00CB52B8">
        <w:rPr>
          <w:rFonts w:ascii="Arial Narrow" w:hAnsi="Arial Narrow"/>
          <w:sz w:val="19"/>
          <w:szCs w:val="19"/>
        </w:rPr>
        <w:t xml:space="preserve"> meal benefits, an eligible foster child will still receive free benefits</w:t>
      </w:r>
    </w:p>
    <w:p w14:paraId="75D1213B" w14:textId="77777777" w:rsidR="00F16C54" w:rsidRPr="00CB52B8" w:rsidRDefault="00F16C54"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p>
    <w:p w14:paraId="72F4D1C9" w14:textId="77777777" w:rsidR="00F16C54" w:rsidRPr="00CB52B8" w:rsidRDefault="00F16C54"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r w:rsidRPr="00CB52B8">
        <w:rPr>
          <w:rFonts w:ascii="Arial Narrow" w:hAnsi="Arial Narrow"/>
          <w:sz w:val="19"/>
          <w:szCs w:val="19"/>
        </w:rPr>
        <w:t>If children or households receive benefits under Assistance Programs or Other Source Categorically Eligible Programs and are not listed on the notice of eligibility and are not notified by the School Food Authority of their free meal benefits, the parent or guardian should contact the school or should submit an income application.</w:t>
      </w:r>
    </w:p>
    <w:p w14:paraId="352107E1" w14:textId="77777777" w:rsidR="00F16C54" w:rsidRPr="00CB52B8" w:rsidRDefault="00F16C54"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p>
    <w:p w14:paraId="4F37FFF4" w14:textId="72CD2FDC" w:rsidR="00F16C54" w:rsidRPr="00CB52B8" w:rsidRDefault="00F16C54"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r w:rsidRPr="00CB52B8">
        <w:rPr>
          <w:rFonts w:ascii="Arial Narrow" w:hAnsi="Arial Narrow"/>
          <w:b/>
          <w:sz w:val="19"/>
          <w:szCs w:val="19"/>
        </w:rPr>
        <w:lastRenderedPageBreak/>
        <w:t xml:space="preserve">Other Households: </w:t>
      </w:r>
      <w:r w:rsidRPr="00CB52B8">
        <w:rPr>
          <w:rFonts w:ascii="Arial Narrow" w:hAnsi="Arial Narrow"/>
          <w:sz w:val="19"/>
          <w:szCs w:val="19"/>
        </w:rPr>
        <w:t xml:space="preserve">Households </w:t>
      </w:r>
      <w:r w:rsidR="00D15ED3">
        <w:rPr>
          <w:rFonts w:ascii="Arial Narrow" w:hAnsi="Arial Narrow"/>
          <w:sz w:val="19"/>
          <w:szCs w:val="19"/>
        </w:rPr>
        <w:t>may complete the</w:t>
      </w:r>
      <w:r w:rsidRPr="00CB52B8">
        <w:rPr>
          <w:rFonts w:ascii="Arial Narrow" w:hAnsi="Arial Narrow"/>
          <w:sz w:val="19"/>
          <w:szCs w:val="19"/>
        </w:rPr>
        <w:t xml:space="preserve"> </w:t>
      </w:r>
      <w:r w:rsidR="00E904FC" w:rsidRPr="00CB52B8">
        <w:rPr>
          <w:rFonts w:ascii="Arial Narrow" w:hAnsi="Arial Narrow"/>
          <w:sz w:val="19"/>
          <w:szCs w:val="19"/>
        </w:rPr>
        <w:t xml:space="preserve">Application for Free and </w:t>
      </w:r>
      <w:r w:rsidR="00D15ED3" w:rsidRPr="00CB52B8">
        <w:rPr>
          <w:rFonts w:ascii="Arial Narrow" w:hAnsi="Arial Narrow"/>
          <w:sz w:val="19"/>
          <w:szCs w:val="19"/>
        </w:rPr>
        <w:t>Reduced-Price School</w:t>
      </w:r>
      <w:r w:rsidR="00E904FC" w:rsidRPr="00CB52B8">
        <w:rPr>
          <w:rFonts w:ascii="Arial Narrow" w:hAnsi="Arial Narrow"/>
          <w:sz w:val="19"/>
          <w:szCs w:val="19"/>
        </w:rPr>
        <w:t xml:space="preserve"> Meals/Milk</w:t>
      </w:r>
      <w:r w:rsidR="000C34F2">
        <w:rPr>
          <w:rFonts w:ascii="Arial Narrow" w:hAnsi="Arial Narrow"/>
          <w:sz w:val="19"/>
          <w:szCs w:val="19"/>
        </w:rPr>
        <w:t xml:space="preserve"> </w:t>
      </w:r>
      <w:r w:rsidRPr="00CB52B8">
        <w:rPr>
          <w:rFonts w:ascii="Arial Narrow" w:hAnsi="Arial Narrow"/>
          <w:sz w:val="19"/>
          <w:szCs w:val="19"/>
        </w:rPr>
        <w:t xml:space="preserve">sent home with the letter to parents. One application for all children in the household should be submitted.  Additional copies are available at the principal's office in each school.  </w:t>
      </w:r>
      <w:r w:rsidRPr="00CB52B8">
        <w:rPr>
          <w:rFonts w:ascii="Arial Narrow" w:hAnsi="Arial Narrow"/>
          <w:b/>
          <w:bCs/>
          <w:sz w:val="19"/>
          <w:szCs w:val="19"/>
        </w:rPr>
        <w:t xml:space="preserve">Applications </w:t>
      </w:r>
      <w:proofErr w:type="gramStart"/>
      <w:r w:rsidRPr="00CB52B8">
        <w:rPr>
          <w:rFonts w:ascii="Arial Narrow" w:hAnsi="Arial Narrow"/>
          <w:b/>
          <w:bCs/>
          <w:sz w:val="19"/>
          <w:szCs w:val="19"/>
        </w:rPr>
        <w:t>may be submitted</w:t>
      </w:r>
      <w:proofErr w:type="gramEnd"/>
      <w:r w:rsidRPr="00CB52B8">
        <w:rPr>
          <w:rFonts w:ascii="Arial Narrow" w:hAnsi="Arial Narrow"/>
          <w:b/>
          <w:bCs/>
          <w:sz w:val="19"/>
          <w:szCs w:val="19"/>
        </w:rPr>
        <w:t xml:space="preserve"> any time during the school year to</w:t>
      </w:r>
      <w:r w:rsidR="00034EEE">
        <w:rPr>
          <w:rFonts w:ascii="Arial Narrow" w:hAnsi="Arial Narrow"/>
          <w:b/>
          <w:bCs/>
          <w:sz w:val="19"/>
          <w:szCs w:val="19"/>
        </w:rPr>
        <w:t xml:space="preserve"> Amy Bishopp</w:t>
      </w:r>
      <w:r w:rsidRPr="00CB52B8">
        <w:rPr>
          <w:rFonts w:ascii="Arial Narrow" w:hAnsi="Arial Narrow"/>
          <w:b/>
          <w:bCs/>
          <w:sz w:val="19"/>
          <w:szCs w:val="19"/>
          <w:u w:val="single"/>
        </w:rPr>
        <w:t xml:space="preserve"> (</w:t>
      </w:r>
      <w:r w:rsidRPr="00CB52B8">
        <w:rPr>
          <w:rFonts w:ascii="Arial Narrow" w:hAnsi="Arial Narrow"/>
          <w:b/>
          <w:bCs/>
          <w:sz w:val="19"/>
          <w:szCs w:val="19"/>
        </w:rPr>
        <w:t xml:space="preserve">Title of Reviewing Official). Please contact </w:t>
      </w:r>
      <w:r w:rsidR="00034EEE">
        <w:rPr>
          <w:rFonts w:ascii="Arial Narrow" w:hAnsi="Arial Narrow"/>
          <w:b/>
          <w:bCs/>
          <w:sz w:val="19"/>
          <w:szCs w:val="19"/>
        </w:rPr>
        <w:t>845-534-8009 x 7704</w:t>
      </w:r>
      <w:r w:rsidRPr="00CB52B8">
        <w:rPr>
          <w:rFonts w:ascii="Arial Narrow" w:hAnsi="Arial Narrow"/>
          <w:b/>
          <w:bCs/>
          <w:sz w:val="19"/>
          <w:szCs w:val="19"/>
        </w:rPr>
        <w:t xml:space="preserve"> with any questions regarding the application process.</w:t>
      </w:r>
      <w:r w:rsidRPr="00CB52B8">
        <w:rPr>
          <w:rFonts w:ascii="Arial Narrow" w:hAnsi="Arial Narrow"/>
          <w:sz w:val="19"/>
          <w:szCs w:val="19"/>
        </w:rPr>
        <w:t xml:space="preserve"> </w:t>
      </w:r>
    </w:p>
    <w:p w14:paraId="32631CD7" w14:textId="77777777" w:rsidR="00F16C54" w:rsidRPr="00CB52B8" w:rsidRDefault="00F16C54"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p>
    <w:p w14:paraId="1F563ED9" w14:textId="25B2F55B" w:rsidR="00F16C54" w:rsidRPr="00CB52B8" w:rsidRDefault="00F16C54"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r w:rsidRPr="00CB52B8">
        <w:rPr>
          <w:rFonts w:ascii="Arial Narrow" w:hAnsi="Arial Narrow"/>
          <w:sz w:val="19"/>
          <w:szCs w:val="19"/>
        </w:rPr>
        <w:t xml:space="preserve">Households notified of their children’s eligibility must contact the School Food Authority if they choose to decline the free meal benefits. Households may apply for benefits at any time throughout the school year. Children of parents or guardians who become unemployed or experience a financial hardship mid-year may become eligible for free and </w:t>
      </w:r>
      <w:r w:rsidR="00D15ED3" w:rsidRPr="00CB52B8">
        <w:rPr>
          <w:rFonts w:ascii="Arial Narrow" w:hAnsi="Arial Narrow"/>
          <w:sz w:val="19"/>
          <w:szCs w:val="19"/>
        </w:rPr>
        <w:t>reduced-price</w:t>
      </w:r>
      <w:r w:rsidRPr="00CB52B8">
        <w:rPr>
          <w:rFonts w:ascii="Arial Narrow" w:hAnsi="Arial Narrow"/>
          <w:sz w:val="19"/>
          <w:szCs w:val="19"/>
        </w:rPr>
        <w:t xml:space="preserve"> meals or free milk at any point during the school year. </w:t>
      </w:r>
    </w:p>
    <w:p w14:paraId="4AB5BD09" w14:textId="14AAFE45" w:rsidR="003E2CD9" w:rsidRPr="00CB52B8" w:rsidRDefault="003E2CD9"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p>
    <w:p w14:paraId="11CBF1A0" w14:textId="615E02FB" w:rsidR="008120CD" w:rsidRPr="00CB52B8" w:rsidRDefault="008120CD" w:rsidP="004F172A">
      <w:pPr>
        <w:ind w:left="-720" w:right="360"/>
        <w:jc w:val="both"/>
        <w:rPr>
          <w:rFonts w:ascii="Arial Narrow" w:hAnsi="Arial Narrow"/>
          <w:sz w:val="19"/>
          <w:szCs w:val="19"/>
        </w:rPr>
      </w:pPr>
      <w:r w:rsidRPr="00CB52B8">
        <w:rPr>
          <w:rFonts w:ascii="Arial Narrow" w:hAnsi="Arial Narrow"/>
          <w:sz w:val="19"/>
          <w:szCs w:val="19"/>
        </w:rPr>
        <w:t xml:space="preserve">Children in households receiving Women, Infants and Children (WIC) benefits </w:t>
      </w:r>
      <w:r w:rsidRPr="00CB52B8">
        <w:rPr>
          <w:rFonts w:ascii="Arial Narrow" w:hAnsi="Arial Narrow"/>
          <w:sz w:val="19"/>
          <w:szCs w:val="19"/>
          <w:u w:val="single"/>
        </w:rPr>
        <w:t>may</w:t>
      </w:r>
      <w:r w:rsidRPr="00CB52B8">
        <w:rPr>
          <w:rFonts w:ascii="Arial Narrow" w:hAnsi="Arial Narrow"/>
          <w:sz w:val="19"/>
          <w:szCs w:val="19"/>
        </w:rPr>
        <w:t xml:space="preserve"> be eligible for free or </w:t>
      </w:r>
      <w:r w:rsidR="00D15ED3" w:rsidRPr="00CB52B8">
        <w:rPr>
          <w:rFonts w:ascii="Arial Narrow" w:hAnsi="Arial Narrow"/>
          <w:sz w:val="19"/>
          <w:szCs w:val="19"/>
        </w:rPr>
        <w:t>reduced-price</w:t>
      </w:r>
      <w:r w:rsidRPr="00CB52B8">
        <w:rPr>
          <w:rFonts w:ascii="Arial Narrow" w:hAnsi="Arial Narrow"/>
          <w:sz w:val="19"/>
          <w:szCs w:val="19"/>
        </w:rPr>
        <w:t xml:space="preserve"> meals</w:t>
      </w:r>
      <w:r w:rsidR="0017538C" w:rsidRPr="00CB52B8">
        <w:rPr>
          <w:rFonts w:ascii="Arial Narrow" w:hAnsi="Arial Narrow"/>
          <w:sz w:val="19"/>
          <w:szCs w:val="19"/>
        </w:rPr>
        <w:t xml:space="preserve"> through the application process.</w:t>
      </w:r>
      <w:r w:rsidRPr="00CB52B8">
        <w:rPr>
          <w:rFonts w:ascii="Arial Narrow" w:hAnsi="Arial Narrow"/>
          <w:sz w:val="19"/>
          <w:szCs w:val="19"/>
        </w:rPr>
        <w:t xml:space="preserve"> </w:t>
      </w:r>
    </w:p>
    <w:p w14:paraId="3C8FCD2D" w14:textId="77777777" w:rsidR="008120CD" w:rsidRPr="00CB52B8" w:rsidRDefault="008120CD"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270"/>
        </w:tabs>
        <w:ind w:left="-720" w:right="360"/>
        <w:jc w:val="both"/>
        <w:rPr>
          <w:rFonts w:ascii="Arial Narrow" w:hAnsi="Arial Narrow"/>
          <w:sz w:val="19"/>
          <w:szCs w:val="19"/>
        </w:rPr>
      </w:pPr>
    </w:p>
    <w:p w14:paraId="7EE95569" w14:textId="7D268416" w:rsidR="006E2B19" w:rsidRPr="00CB52B8" w:rsidRDefault="006E2B19"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270"/>
        </w:tabs>
        <w:ind w:left="-720" w:right="360"/>
        <w:jc w:val="both"/>
        <w:rPr>
          <w:rFonts w:ascii="Arial Narrow" w:hAnsi="Arial Narrow"/>
          <w:sz w:val="19"/>
          <w:szCs w:val="19"/>
        </w:rPr>
      </w:pPr>
      <w:r w:rsidRPr="00CB52B8">
        <w:rPr>
          <w:rFonts w:ascii="Arial Narrow" w:hAnsi="Arial Narrow"/>
          <w:sz w:val="19"/>
          <w:szCs w:val="19"/>
        </w:rPr>
        <w:t xml:space="preserve">For up to 30 operating days into the new school year (or until a new eligibility determination is made, whichever comes first) an individual child’s free or </w:t>
      </w:r>
      <w:r w:rsidR="00D15ED3" w:rsidRPr="00CB52B8">
        <w:rPr>
          <w:rFonts w:ascii="Arial Narrow" w:hAnsi="Arial Narrow"/>
          <w:sz w:val="19"/>
          <w:szCs w:val="19"/>
        </w:rPr>
        <w:t>reduced-price</w:t>
      </w:r>
      <w:r w:rsidRPr="00CB52B8">
        <w:rPr>
          <w:rFonts w:ascii="Arial Narrow" w:hAnsi="Arial Narrow"/>
          <w:sz w:val="19"/>
          <w:szCs w:val="19"/>
        </w:rPr>
        <w:t xml:space="preserve"> eligibility status from the previous year will continue within the same S</w:t>
      </w:r>
      <w:r w:rsidR="00F85F4E" w:rsidRPr="00CB52B8">
        <w:rPr>
          <w:rFonts w:ascii="Arial Narrow" w:hAnsi="Arial Narrow"/>
          <w:sz w:val="19"/>
          <w:szCs w:val="19"/>
        </w:rPr>
        <w:t xml:space="preserve">chool </w:t>
      </w:r>
      <w:r w:rsidRPr="00CB52B8">
        <w:rPr>
          <w:rFonts w:ascii="Arial Narrow" w:hAnsi="Arial Narrow"/>
          <w:sz w:val="19"/>
          <w:szCs w:val="19"/>
        </w:rPr>
        <w:t>F</w:t>
      </w:r>
      <w:r w:rsidR="00F85F4E" w:rsidRPr="00CB52B8">
        <w:rPr>
          <w:rFonts w:ascii="Arial Narrow" w:hAnsi="Arial Narrow"/>
          <w:sz w:val="19"/>
          <w:szCs w:val="19"/>
        </w:rPr>
        <w:t xml:space="preserve">ood </w:t>
      </w:r>
      <w:r w:rsidRPr="00CB52B8">
        <w:rPr>
          <w:rFonts w:ascii="Arial Narrow" w:hAnsi="Arial Narrow"/>
          <w:sz w:val="19"/>
          <w:szCs w:val="19"/>
        </w:rPr>
        <w:t>A</w:t>
      </w:r>
      <w:r w:rsidR="00F85F4E" w:rsidRPr="00CB52B8">
        <w:rPr>
          <w:rFonts w:ascii="Arial Narrow" w:hAnsi="Arial Narrow"/>
          <w:sz w:val="19"/>
          <w:szCs w:val="19"/>
        </w:rPr>
        <w:t>uthority</w:t>
      </w:r>
      <w:r w:rsidRPr="00CB52B8">
        <w:rPr>
          <w:rFonts w:ascii="Arial Narrow" w:hAnsi="Arial Narrow"/>
          <w:sz w:val="19"/>
          <w:szCs w:val="19"/>
        </w:rPr>
        <w:t xml:space="preserve">. </w:t>
      </w:r>
    </w:p>
    <w:p w14:paraId="339E1015" w14:textId="77777777" w:rsidR="006E2B19" w:rsidRPr="00CB52B8" w:rsidRDefault="006E2B19"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p>
    <w:p w14:paraId="3921D092" w14:textId="77777777" w:rsidR="00E3074C" w:rsidRPr="00CB52B8" w:rsidRDefault="00E3074C"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r w:rsidRPr="00CB52B8">
        <w:rPr>
          <w:rFonts w:ascii="Arial Narrow" w:hAnsi="Arial Narrow"/>
          <w:sz w:val="19"/>
          <w:szCs w:val="19"/>
        </w:rPr>
        <w:t>The information provided on the application will be confidential and will be used for determining eligibility.  The names and eligibility status of participants may also be used for the allocation of funds to federal education programs such as Title I and National Assessment of Educational Progress (NAEP), State health or State education programs, provided the State agency or local education agency administers the programs, and for federal, State or local means-tested nutrition programs with eligibility standards comparable to the NSLP.  Eligibility information may also be released to programs authorized under the National School Lunch Act (NSLA) or the Child Nutrition Act (CNA).  The release of information to any program or entity not specifically authorized by the NSLA will require a written consent statement from the parent or guardian.</w:t>
      </w:r>
    </w:p>
    <w:p w14:paraId="614B43C2" w14:textId="77777777" w:rsidR="00E3074C" w:rsidRPr="00CB52B8" w:rsidRDefault="00E3074C"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p>
    <w:p w14:paraId="1F7357B3" w14:textId="0062A35F" w:rsidR="00E3074C" w:rsidRPr="00CB52B8" w:rsidRDefault="00E3074C"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r w:rsidRPr="00CB52B8">
        <w:rPr>
          <w:rFonts w:ascii="Arial Narrow" w:hAnsi="Arial Narrow"/>
          <w:sz w:val="19"/>
          <w:szCs w:val="19"/>
        </w:rPr>
        <w:t xml:space="preserve">The </w:t>
      </w:r>
      <w:r w:rsidR="00F16C54" w:rsidRPr="00CB52B8">
        <w:rPr>
          <w:rFonts w:ascii="Arial Narrow" w:hAnsi="Arial Narrow"/>
          <w:sz w:val="19"/>
          <w:szCs w:val="19"/>
        </w:rPr>
        <w:t>School Food Authority</w:t>
      </w:r>
      <w:r w:rsidRPr="00CB52B8">
        <w:rPr>
          <w:rFonts w:ascii="Arial Narrow" w:hAnsi="Arial Narrow"/>
          <w:sz w:val="19"/>
          <w:szCs w:val="19"/>
        </w:rPr>
        <w:t xml:space="preserve"> does, however, have the right to verify at any time during the school year the information on the application</w:t>
      </w:r>
    </w:p>
    <w:p w14:paraId="48DD0B56" w14:textId="77777777" w:rsidR="00E3074C" w:rsidRPr="00CB52B8" w:rsidRDefault="00E3074C"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p>
    <w:p w14:paraId="6308AF31" w14:textId="537DB1B4" w:rsidR="00E3074C" w:rsidRPr="00CB52B8" w:rsidRDefault="00E3074C"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r w:rsidRPr="00CB52B8">
        <w:rPr>
          <w:rFonts w:ascii="Arial Narrow" w:hAnsi="Arial Narrow"/>
          <w:sz w:val="19"/>
          <w:szCs w:val="19"/>
        </w:rPr>
        <w:t xml:space="preserve">Under the provisions of the policy, the designated official will review applications and determine eligibility.  If a parent is dissatisfied with the ruling of the designated official, he/she may make a request either orally or in writing for a </w:t>
      </w:r>
      <w:r w:rsidR="00ED3D86" w:rsidRPr="00CB52B8">
        <w:rPr>
          <w:rFonts w:ascii="Arial Narrow" w:hAnsi="Arial Narrow"/>
          <w:sz w:val="19"/>
          <w:szCs w:val="19"/>
        </w:rPr>
        <w:t>hearing to appeal the decision</w:t>
      </w:r>
      <w:r w:rsidR="00034EEE">
        <w:rPr>
          <w:rFonts w:ascii="Arial Narrow" w:hAnsi="Arial Narrow"/>
          <w:b/>
          <w:bCs/>
          <w:sz w:val="19"/>
          <w:szCs w:val="19"/>
        </w:rPr>
        <w:t xml:space="preserve"> John Fink Assistant Superintendent for Business </w:t>
      </w:r>
      <w:r w:rsidRPr="000C34F2">
        <w:rPr>
          <w:rFonts w:ascii="Arial Narrow" w:hAnsi="Arial Narrow"/>
          <w:sz w:val="19"/>
          <w:szCs w:val="19"/>
        </w:rPr>
        <w:t>whose address is</w:t>
      </w:r>
      <w:r w:rsidR="00034EEE">
        <w:rPr>
          <w:rFonts w:ascii="Arial Narrow" w:hAnsi="Arial Narrow"/>
          <w:sz w:val="19"/>
          <w:szCs w:val="19"/>
        </w:rPr>
        <w:t xml:space="preserve"> 24 </w:t>
      </w:r>
      <w:proofErr w:type="spellStart"/>
      <w:r w:rsidR="00034EEE">
        <w:rPr>
          <w:rFonts w:ascii="Arial Narrow" w:hAnsi="Arial Narrow"/>
          <w:sz w:val="19"/>
          <w:szCs w:val="19"/>
        </w:rPr>
        <w:t>Idlewild</w:t>
      </w:r>
      <w:proofErr w:type="spellEnd"/>
      <w:r w:rsidR="00034EEE">
        <w:rPr>
          <w:rFonts w:ascii="Arial Narrow" w:hAnsi="Arial Narrow"/>
          <w:sz w:val="19"/>
          <w:szCs w:val="19"/>
        </w:rPr>
        <w:t xml:space="preserve"> Ave Cornwall </w:t>
      </w:r>
      <w:proofErr w:type="gramStart"/>
      <w:r w:rsidR="00034EEE">
        <w:rPr>
          <w:rFonts w:ascii="Arial Narrow" w:hAnsi="Arial Narrow"/>
          <w:sz w:val="19"/>
          <w:szCs w:val="19"/>
        </w:rPr>
        <w:t>On</w:t>
      </w:r>
      <w:proofErr w:type="gramEnd"/>
      <w:r w:rsidR="00034EEE">
        <w:rPr>
          <w:rFonts w:ascii="Arial Narrow" w:hAnsi="Arial Narrow"/>
          <w:sz w:val="19"/>
          <w:szCs w:val="19"/>
        </w:rPr>
        <w:t xml:space="preserve"> Hudson NY 12520</w:t>
      </w:r>
      <w:r w:rsidRPr="000C34F2">
        <w:rPr>
          <w:rFonts w:ascii="Arial Narrow" w:hAnsi="Arial Narrow"/>
          <w:sz w:val="19"/>
          <w:szCs w:val="19"/>
        </w:rPr>
        <w:t xml:space="preserve"> has been designated as the Hearing Official.  Hearing</w:t>
      </w:r>
      <w:r w:rsidRPr="00CB52B8">
        <w:rPr>
          <w:rFonts w:ascii="Arial Narrow" w:hAnsi="Arial Narrow"/>
          <w:sz w:val="19"/>
          <w:szCs w:val="19"/>
        </w:rPr>
        <w:t xml:space="preserve"> procedures are outlined in the policy.  However, prior to initiating the hearing procedure, the parent or School Food Authority may request a conference to provide an opportunity for the parent and official to discuss the situation, present information, and obtain an explanation of the data submitted in the application or the decisions rendered.  The request for a conference shall not in any way prejudice or diminish the right to a fair hearing.</w:t>
      </w:r>
    </w:p>
    <w:p w14:paraId="5F35D98B" w14:textId="77777777" w:rsidR="00E3074C" w:rsidRPr="00CB52B8" w:rsidRDefault="00E3074C"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p>
    <w:p w14:paraId="5D19B68E" w14:textId="77777777" w:rsidR="00287F38" w:rsidRDefault="00E3074C" w:rsidP="00287F38">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r w:rsidRPr="00CB52B8">
        <w:rPr>
          <w:rFonts w:ascii="Arial Narrow" w:hAnsi="Arial Narrow"/>
          <w:sz w:val="19"/>
          <w:szCs w:val="19"/>
        </w:rPr>
        <w:t xml:space="preserve">Only complete applications can be approved.  This includes complete and accurate information regarding: the </w:t>
      </w:r>
      <w:r w:rsidR="00E940C5" w:rsidRPr="00CB52B8">
        <w:rPr>
          <w:rFonts w:ascii="Arial Narrow" w:hAnsi="Arial Narrow"/>
          <w:sz w:val="19"/>
          <w:szCs w:val="19"/>
        </w:rPr>
        <w:t>SNAP</w:t>
      </w:r>
      <w:r w:rsidRPr="00CB52B8">
        <w:rPr>
          <w:rFonts w:ascii="Arial Narrow" w:hAnsi="Arial Narrow"/>
          <w:sz w:val="19"/>
          <w:szCs w:val="19"/>
        </w:rPr>
        <w:t xml:space="preserve">, TANF, or FDPIR case number; the names of all household members; on an income </w:t>
      </w:r>
      <w:r w:rsidR="00ED3D86" w:rsidRPr="00CB52B8">
        <w:rPr>
          <w:rFonts w:ascii="Arial Narrow" w:hAnsi="Arial Narrow"/>
          <w:sz w:val="19"/>
          <w:szCs w:val="19"/>
        </w:rPr>
        <w:t>application,</w:t>
      </w:r>
      <w:r w:rsidRPr="00CB52B8">
        <w:rPr>
          <w:rFonts w:ascii="Arial Narrow" w:hAnsi="Arial Narrow"/>
          <w:sz w:val="19"/>
          <w:szCs w:val="19"/>
        </w:rPr>
        <w:t xml:space="preserve"> the last four digits of the social security number of the person who signs the form or an indication that the adult does not have one, and the amount and source of income received by each household member.  In addition, the parent or guardian must sign the application form, certifying the information is true and correct.</w:t>
      </w:r>
      <w:r w:rsidR="00287F38">
        <w:rPr>
          <w:rFonts w:ascii="Arial Narrow" w:hAnsi="Arial Narrow"/>
          <w:sz w:val="19"/>
          <w:szCs w:val="19"/>
        </w:rPr>
        <w:t xml:space="preserve"> </w:t>
      </w:r>
    </w:p>
    <w:p w14:paraId="68472FA0" w14:textId="77777777" w:rsidR="00287F38" w:rsidRDefault="00287F38" w:rsidP="00287F38">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p>
    <w:p w14:paraId="59EF7131" w14:textId="4EC9EFE0" w:rsidR="00287F38" w:rsidRPr="00287F38" w:rsidRDefault="00287F38" w:rsidP="00287F38">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9"/>
          <w:szCs w:val="19"/>
        </w:rPr>
      </w:pPr>
      <w:r w:rsidRPr="00287F38">
        <w:rPr>
          <w:rFonts w:ascii="Arial Narrow" w:hAnsi="Arial Narrow"/>
          <w:sz w:val="19"/>
          <w:szCs w:val="19"/>
        </w:rPr>
        <w:t>In the operation of child feeding programs, no child will be discriminated against because of race, sex, color, national origin, age</w:t>
      </w:r>
      <w:r w:rsidR="00361B3F">
        <w:rPr>
          <w:rFonts w:ascii="Arial Narrow" w:hAnsi="Arial Narrow"/>
          <w:sz w:val="19"/>
          <w:szCs w:val="19"/>
        </w:rPr>
        <w:t>,</w:t>
      </w:r>
      <w:r w:rsidRPr="00287F38">
        <w:rPr>
          <w:rFonts w:ascii="Arial Narrow" w:hAnsi="Arial Narrow"/>
          <w:sz w:val="19"/>
          <w:szCs w:val="19"/>
        </w:rPr>
        <w:t xml:space="preserve"> disability</w:t>
      </w:r>
      <w:r w:rsidR="00B93092">
        <w:rPr>
          <w:rFonts w:ascii="Arial Narrow" w:hAnsi="Arial Narrow"/>
          <w:sz w:val="19"/>
          <w:szCs w:val="19"/>
        </w:rPr>
        <w:t xml:space="preserve"> or limited English proficiency</w:t>
      </w:r>
      <w:r w:rsidRPr="00287F38">
        <w:rPr>
          <w:rFonts w:ascii="Arial Narrow" w:hAnsi="Arial Narrow"/>
          <w:sz w:val="19"/>
          <w:szCs w:val="19"/>
        </w:rPr>
        <w:t>.</w:t>
      </w:r>
    </w:p>
    <w:p w14:paraId="52FC56DF" w14:textId="77777777" w:rsidR="007547AC" w:rsidRPr="00E46A29" w:rsidRDefault="007547AC" w:rsidP="004F172A">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right="540"/>
        <w:jc w:val="both"/>
        <w:rPr>
          <w:rFonts w:ascii="Arial Narrow" w:hAnsi="Arial Narrow"/>
          <w:sz w:val="19"/>
          <w:szCs w:val="19"/>
        </w:rPr>
      </w:pPr>
    </w:p>
    <w:p w14:paraId="3F84E2CA" w14:textId="77777777" w:rsidR="004F2E32" w:rsidRPr="00E70BC6" w:rsidRDefault="00E3074C" w:rsidP="004F2E32">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360"/>
        <w:jc w:val="both"/>
        <w:rPr>
          <w:rFonts w:ascii="Arial Narrow" w:hAnsi="Arial Narrow"/>
          <w:sz w:val="17"/>
          <w:szCs w:val="17"/>
        </w:rPr>
      </w:pPr>
      <w:r w:rsidRPr="00E70BC6">
        <w:rPr>
          <w:rFonts w:ascii="Arial Narrow" w:hAnsi="Arial Narrow"/>
          <w:b/>
          <w:sz w:val="17"/>
          <w:szCs w:val="17"/>
        </w:rPr>
        <w:t xml:space="preserve">Nondiscrimination Statement:  </w:t>
      </w:r>
      <w:r w:rsidRPr="00E70BC6">
        <w:rPr>
          <w:rFonts w:ascii="Arial Narrow" w:hAnsi="Arial Narrow"/>
          <w:sz w:val="17"/>
          <w:szCs w:val="17"/>
        </w:rPr>
        <w:t>This explains what to do if you believe you have been treated unfairly.</w:t>
      </w:r>
    </w:p>
    <w:p w14:paraId="16ADFFB3" w14:textId="77777777" w:rsidR="004F2E32" w:rsidRPr="00E70BC6" w:rsidRDefault="004F2E32" w:rsidP="003C7CFC">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spacing w:line="228" w:lineRule="auto"/>
        <w:ind w:left="-720" w:right="360"/>
        <w:jc w:val="both"/>
        <w:rPr>
          <w:rFonts w:ascii="Arial Narrow" w:hAnsi="Arial Narrow"/>
          <w:sz w:val="17"/>
          <w:szCs w:val="17"/>
        </w:rPr>
      </w:pPr>
      <w:r w:rsidRPr="00E70BC6">
        <w:rPr>
          <w:rFonts w:ascii="Arial Narrow" w:eastAsia="Calibri" w:hAnsi="Arial Narrow" w:cs="Calibri"/>
          <w:color w:val="1B1B1B"/>
          <w:sz w:val="17"/>
          <w:szCs w:val="17"/>
        </w:rPr>
        <w:t>In accordance with federal civil rights law and USDA civil rights regulations and policies, the USDA, its agencies, offices, employees, and institutions participating in or administering USDA programs are prohibited from discriminating based on race, color, national origin, religion, sex, disability, age, marital status, family/parental status, income derived from a public assistance program, political beliefs, or reprisal or retaliation for prior civil rights activity, in any program or activity conducted or funded by USDA (not all bases apply to all programs). Remedies and complaint filing deadlines vary by program or incident.</w:t>
      </w:r>
    </w:p>
    <w:p w14:paraId="5F451D3C" w14:textId="77777777" w:rsidR="004F2E32" w:rsidRPr="00E70BC6" w:rsidRDefault="004F2E32" w:rsidP="003C7CFC">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spacing w:line="228" w:lineRule="auto"/>
        <w:ind w:left="-720" w:right="360"/>
        <w:jc w:val="both"/>
        <w:rPr>
          <w:rFonts w:ascii="Arial Narrow" w:hAnsi="Arial Narrow"/>
          <w:sz w:val="17"/>
          <w:szCs w:val="17"/>
        </w:rPr>
      </w:pPr>
    </w:p>
    <w:p w14:paraId="73C4C0E9" w14:textId="77777777" w:rsidR="004F2E32" w:rsidRPr="00E70BC6" w:rsidRDefault="004F2E32" w:rsidP="003C7CFC">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spacing w:line="228" w:lineRule="auto"/>
        <w:ind w:left="-720" w:right="360"/>
        <w:jc w:val="both"/>
        <w:rPr>
          <w:rFonts w:ascii="Arial Narrow" w:hAnsi="Arial Narrow"/>
          <w:sz w:val="17"/>
          <w:szCs w:val="17"/>
        </w:rPr>
      </w:pPr>
      <w:r w:rsidRPr="00E70BC6">
        <w:rPr>
          <w:rFonts w:ascii="Arial Narrow" w:eastAsia="Calibri" w:hAnsi="Arial Narrow" w:cs="Calibri"/>
          <w:color w:val="1B1B1B"/>
          <w:sz w:val="17"/>
          <w:szCs w:val="17"/>
        </w:rPr>
        <w:t>Persons with disabilities who require alternative means of communication for program information (e.g., Braille, large print, audiotape, American Sign Language, etc.) should contact the state or local agency that administers the program or contact USDA through the Telecommunications Relay Service at 711 (voice and TTY). Additionally, program information may be made available in languages other than English.</w:t>
      </w:r>
    </w:p>
    <w:p w14:paraId="7F38BC67" w14:textId="77777777" w:rsidR="004F2E32" w:rsidRPr="00E70BC6" w:rsidRDefault="004F2E32" w:rsidP="003C7CFC">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spacing w:line="228" w:lineRule="auto"/>
        <w:ind w:left="-720" w:right="360"/>
        <w:jc w:val="both"/>
        <w:rPr>
          <w:rFonts w:ascii="Arial Narrow" w:hAnsi="Arial Narrow"/>
          <w:sz w:val="17"/>
          <w:szCs w:val="17"/>
        </w:rPr>
      </w:pPr>
    </w:p>
    <w:p w14:paraId="4C05DD04" w14:textId="5E29A8AC" w:rsidR="00E57F96" w:rsidRPr="00E70BC6" w:rsidRDefault="004F2E32" w:rsidP="003C7CFC">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spacing w:line="228" w:lineRule="auto"/>
        <w:ind w:left="-720" w:right="360"/>
        <w:jc w:val="both"/>
        <w:rPr>
          <w:rFonts w:ascii="Arial Narrow" w:hAnsi="Arial Narrow"/>
          <w:sz w:val="17"/>
          <w:szCs w:val="17"/>
        </w:rPr>
      </w:pPr>
      <w:r w:rsidRPr="00E70BC6">
        <w:rPr>
          <w:rFonts w:ascii="Arial Narrow" w:eastAsia="Calibri" w:hAnsi="Arial Narrow" w:cs="Calibri"/>
          <w:color w:val="1B1B1B"/>
          <w:sz w:val="17"/>
          <w:szCs w:val="17"/>
        </w:rPr>
        <w:t>To file a program discrimination complaint, complete the USDA Program Discrimination Complaint Form, AD-3027, found online at How to File a Program Discrimination Complaint and at any USDA office or write a letter addressed to USDA and provide in the letter all of the information requested in the form. To request a copy of the complaint form, call (866) 632-9992. Submit your completed form or letter to USDA by:</w:t>
      </w:r>
    </w:p>
    <w:p w14:paraId="654E1A82" w14:textId="423C34C9" w:rsidR="00E57F96" w:rsidRPr="00E70BC6" w:rsidRDefault="00E46A29" w:rsidP="003C7CFC">
      <w:pPr>
        <w:numPr>
          <w:ilvl w:val="0"/>
          <w:numId w:val="66"/>
        </w:numPr>
        <w:shd w:val="clear" w:color="auto" w:fill="FFFFFF"/>
        <w:spacing w:after="100" w:afterAutospacing="1" w:line="228" w:lineRule="auto"/>
        <w:ind w:left="-86" w:hanging="274"/>
        <w:rPr>
          <w:rFonts w:ascii="Arial Narrow" w:hAnsi="Arial Narrow" w:cs="Calibri"/>
          <w:color w:val="1B1B1B"/>
          <w:sz w:val="17"/>
          <w:szCs w:val="17"/>
        </w:rPr>
      </w:pPr>
      <w:r w:rsidRPr="00E70BC6">
        <w:rPr>
          <w:rFonts w:ascii="Arial Narrow" w:hAnsi="Arial Narrow" w:cs="Calibri"/>
          <w:b/>
          <w:bCs/>
          <w:color w:val="1B1B1B"/>
          <w:sz w:val="17"/>
          <w:szCs w:val="17"/>
        </w:rPr>
        <w:t>mail:</w:t>
      </w:r>
      <w:r w:rsidRPr="00E70BC6">
        <w:rPr>
          <w:rFonts w:ascii="Arial Narrow" w:hAnsi="Arial Narrow" w:cs="Calibri"/>
          <w:color w:val="1B1B1B"/>
          <w:sz w:val="17"/>
          <w:szCs w:val="17"/>
        </w:rPr>
        <w:br/>
        <w:t>U.S. Department of Agriculture</w:t>
      </w:r>
      <w:r w:rsidRPr="00E70BC6">
        <w:rPr>
          <w:rFonts w:ascii="Arial Narrow" w:hAnsi="Arial Narrow" w:cs="Calibri"/>
          <w:color w:val="1B1B1B"/>
          <w:sz w:val="17"/>
          <w:szCs w:val="17"/>
        </w:rPr>
        <w:br/>
        <w:t>Office of the Assistant Secretary for Civil Rights</w:t>
      </w:r>
      <w:r w:rsidRPr="00E70BC6">
        <w:rPr>
          <w:rFonts w:ascii="Arial Narrow" w:hAnsi="Arial Narrow" w:cs="Calibri"/>
          <w:color w:val="1B1B1B"/>
          <w:sz w:val="17"/>
          <w:szCs w:val="17"/>
        </w:rPr>
        <w:br/>
        <w:t>1400 Independence Avenue, SW</w:t>
      </w:r>
      <w:r w:rsidR="0049725F" w:rsidRPr="00E70BC6">
        <w:rPr>
          <w:rFonts w:ascii="Arial Narrow" w:hAnsi="Arial Narrow" w:cs="Calibri"/>
          <w:color w:val="1B1B1B"/>
          <w:sz w:val="17"/>
          <w:szCs w:val="17"/>
        </w:rPr>
        <w:t>, Mail Stop 9410</w:t>
      </w:r>
      <w:r w:rsidRPr="00E70BC6">
        <w:rPr>
          <w:rFonts w:ascii="Arial Narrow" w:hAnsi="Arial Narrow" w:cs="Calibri"/>
          <w:color w:val="1B1B1B"/>
          <w:sz w:val="17"/>
          <w:szCs w:val="17"/>
        </w:rPr>
        <w:br/>
        <w:t>Washington, D.C. 20250-9410; or</w:t>
      </w:r>
    </w:p>
    <w:p w14:paraId="38B88086" w14:textId="75AB0585" w:rsidR="00E57F96" w:rsidRPr="00E70BC6" w:rsidRDefault="00E46A29" w:rsidP="003C7CFC">
      <w:pPr>
        <w:numPr>
          <w:ilvl w:val="0"/>
          <w:numId w:val="66"/>
        </w:numPr>
        <w:shd w:val="clear" w:color="auto" w:fill="FFFFFF"/>
        <w:spacing w:before="100" w:beforeAutospacing="1" w:after="100" w:afterAutospacing="1" w:line="228" w:lineRule="auto"/>
        <w:ind w:left="-86" w:hanging="274"/>
        <w:rPr>
          <w:rFonts w:ascii="Arial Narrow" w:hAnsi="Arial Narrow" w:cs="Calibri"/>
          <w:color w:val="1B1B1B"/>
          <w:sz w:val="17"/>
          <w:szCs w:val="17"/>
        </w:rPr>
      </w:pPr>
      <w:r w:rsidRPr="00E70BC6">
        <w:rPr>
          <w:rFonts w:ascii="Arial Narrow" w:hAnsi="Arial Narrow" w:cs="Calibri"/>
          <w:b/>
          <w:bCs/>
          <w:color w:val="1B1B1B"/>
          <w:sz w:val="17"/>
          <w:szCs w:val="17"/>
        </w:rPr>
        <w:t>fax:</w:t>
      </w:r>
      <w:r w:rsidRPr="00E70BC6">
        <w:rPr>
          <w:rFonts w:ascii="Arial Narrow" w:hAnsi="Arial Narrow" w:cs="Calibri"/>
          <w:color w:val="1B1B1B"/>
          <w:sz w:val="17"/>
          <w:szCs w:val="17"/>
        </w:rPr>
        <w:br/>
        <w:t>(202) 690-7442; or</w:t>
      </w:r>
    </w:p>
    <w:p w14:paraId="12775D09" w14:textId="3CF68451" w:rsidR="00E57F96" w:rsidRPr="00E70BC6" w:rsidRDefault="00E46A29" w:rsidP="003C7CFC">
      <w:pPr>
        <w:numPr>
          <w:ilvl w:val="0"/>
          <w:numId w:val="66"/>
        </w:numPr>
        <w:shd w:val="clear" w:color="auto" w:fill="FFFFFF"/>
        <w:spacing w:before="100" w:beforeAutospacing="1" w:after="100" w:afterAutospacing="1" w:line="228" w:lineRule="auto"/>
        <w:ind w:left="-86" w:hanging="274"/>
        <w:rPr>
          <w:rFonts w:ascii="Arial Narrow" w:eastAsia="Calibri" w:hAnsi="Arial Narrow" w:cs="Calibri"/>
          <w:color w:val="1B1B1B"/>
          <w:sz w:val="17"/>
          <w:szCs w:val="17"/>
        </w:rPr>
      </w:pPr>
      <w:r w:rsidRPr="00E70BC6">
        <w:rPr>
          <w:rFonts w:ascii="Arial Narrow" w:hAnsi="Arial Narrow" w:cs="Calibri"/>
          <w:b/>
          <w:bCs/>
          <w:color w:val="1B1B1B"/>
          <w:sz w:val="17"/>
          <w:szCs w:val="17"/>
        </w:rPr>
        <w:t>email:</w:t>
      </w:r>
      <w:r w:rsidRPr="00E70BC6">
        <w:rPr>
          <w:rFonts w:ascii="Arial Narrow" w:hAnsi="Arial Narrow" w:cs="Calibri"/>
          <w:color w:val="1B1B1B"/>
          <w:sz w:val="17"/>
          <w:szCs w:val="17"/>
        </w:rPr>
        <w:br/>
      </w:r>
      <w:hyperlink r:id="rId8" w:history="1">
        <w:r w:rsidRPr="00E70BC6">
          <w:rPr>
            <w:rFonts w:ascii="Arial Narrow" w:hAnsi="Arial Narrow" w:cs="Calibri"/>
            <w:color w:val="2E8540"/>
            <w:sz w:val="17"/>
            <w:szCs w:val="17"/>
            <w:u w:val="single"/>
          </w:rPr>
          <w:t>program.intake@usda.gov</w:t>
        </w:r>
      </w:hyperlink>
    </w:p>
    <w:p w14:paraId="4CEA889D" w14:textId="583EE3C7" w:rsidR="00E46A29" w:rsidRPr="00E70BC6" w:rsidRDefault="00E46A29" w:rsidP="003C7CFC">
      <w:pPr>
        <w:shd w:val="clear" w:color="auto" w:fill="FFFFFF"/>
        <w:spacing w:before="100" w:beforeAutospacing="1" w:after="100" w:afterAutospacing="1" w:line="228" w:lineRule="auto"/>
        <w:ind w:left="-540" w:hanging="180"/>
        <w:rPr>
          <w:rFonts w:ascii="Arial Narrow" w:eastAsia="Calibri" w:hAnsi="Arial Narrow" w:cs="Calibri"/>
          <w:color w:val="1B1B1B"/>
          <w:sz w:val="17"/>
          <w:szCs w:val="17"/>
        </w:rPr>
      </w:pPr>
      <w:r w:rsidRPr="00E70BC6">
        <w:rPr>
          <w:rFonts w:ascii="Arial Narrow" w:eastAsia="Calibri" w:hAnsi="Arial Narrow" w:cs="Calibri"/>
          <w:color w:val="1B1B1B"/>
          <w:sz w:val="17"/>
          <w:szCs w:val="17"/>
        </w:rPr>
        <w:t>This institution is an equal opportunity provider.</w:t>
      </w:r>
    </w:p>
    <w:sectPr w:rsidR="00E46A29" w:rsidRPr="00E70BC6" w:rsidSect="00CB52B8">
      <w:headerReference w:type="even" r:id="rId9"/>
      <w:headerReference w:type="default" r:id="rId10"/>
      <w:footerReference w:type="even" r:id="rId11"/>
      <w:footerReference w:type="default" r:id="rId12"/>
      <w:headerReference w:type="first" r:id="rId13"/>
      <w:footerReference w:type="first" r:id="rId14"/>
      <w:type w:val="continuous"/>
      <w:pgSz w:w="12240" w:h="15840" w:code="1"/>
      <w:pgMar w:top="540" w:right="360" w:bottom="1440" w:left="1440" w:header="144" w:footer="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9BBCB0" w14:textId="77777777" w:rsidR="00DD071E" w:rsidRDefault="00DD071E" w:rsidP="00531B52">
      <w:r>
        <w:separator/>
      </w:r>
    </w:p>
  </w:endnote>
  <w:endnote w:type="continuationSeparator" w:id="0">
    <w:p w14:paraId="1AD27CEA" w14:textId="77777777" w:rsidR="00DD071E" w:rsidRDefault="00DD071E" w:rsidP="00531B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2EC5CF" w14:textId="77777777" w:rsidR="00E4755F" w:rsidRDefault="00E475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4678343"/>
      <w:docPartObj>
        <w:docPartGallery w:val="Page Numbers (Bottom of Page)"/>
        <w:docPartUnique/>
      </w:docPartObj>
    </w:sdtPr>
    <w:sdtEndPr>
      <w:rPr>
        <w:noProof/>
      </w:rPr>
    </w:sdtEndPr>
    <w:sdtContent>
      <w:p w14:paraId="18F79BB1" w14:textId="1280C335" w:rsidR="00E4755F" w:rsidRDefault="00E4755F">
        <w:pPr>
          <w:pStyle w:val="Footer"/>
          <w:jc w:val="center"/>
        </w:pPr>
        <w:r>
          <w:fldChar w:fldCharType="begin"/>
        </w:r>
        <w:r>
          <w:instrText xml:space="preserve"> PAGE   \* MERGEFORMAT </w:instrText>
        </w:r>
        <w:r>
          <w:fldChar w:fldCharType="separate"/>
        </w:r>
        <w:r w:rsidR="00034EEE">
          <w:rPr>
            <w:noProof/>
          </w:rPr>
          <w:t>2</w:t>
        </w:r>
        <w:r>
          <w:rPr>
            <w:noProof/>
          </w:rPr>
          <w:fldChar w:fldCharType="end"/>
        </w:r>
      </w:p>
    </w:sdtContent>
  </w:sdt>
  <w:p w14:paraId="6E1C8507" w14:textId="77777777" w:rsidR="00E4755F" w:rsidRDefault="00E4755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519137"/>
      <w:docPartObj>
        <w:docPartGallery w:val="Page Numbers (Bottom of Page)"/>
        <w:docPartUnique/>
      </w:docPartObj>
    </w:sdtPr>
    <w:sdtEndPr>
      <w:rPr>
        <w:noProof/>
      </w:rPr>
    </w:sdtEndPr>
    <w:sdtContent>
      <w:p w14:paraId="3BDF10F5" w14:textId="41828DFF" w:rsidR="00E4755F" w:rsidRDefault="00E4755F">
        <w:pPr>
          <w:pStyle w:val="Footer"/>
          <w:jc w:val="center"/>
        </w:pPr>
        <w:r>
          <w:fldChar w:fldCharType="begin"/>
        </w:r>
        <w:r>
          <w:instrText xml:space="preserve"> PAGE   \* MERGEFORMAT </w:instrText>
        </w:r>
        <w:r>
          <w:fldChar w:fldCharType="separate"/>
        </w:r>
        <w:r w:rsidR="00034EEE">
          <w:rPr>
            <w:noProof/>
          </w:rPr>
          <w:t>1</w:t>
        </w:r>
        <w:r>
          <w:rPr>
            <w:noProof/>
          </w:rPr>
          <w:fldChar w:fldCharType="end"/>
        </w:r>
      </w:p>
    </w:sdtContent>
  </w:sdt>
  <w:p w14:paraId="779A5D2B" w14:textId="77777777" w:rsidR="00E4755F" w:rsidRDefault="00E475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A91B6D" w14:textId="77777777" w:rsidR="00DD071E" w:rsidRDefault="00DD071E" w:rsidP="00531B52">
      <w:r>
        <w:separator/>
      </w:r>
    </w:p>
  </w:footnote>
  <w:footnote w:type="continuationSeparator" w:id="0">
    <w:p w14:paraId="0B0244E4" w14:textId="77777777" w:rsidR="00DD071E" w:rsidRDefault="00DD071E" w:rsidP="00531B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CA8731" w14:textId="77777777" w:rsidR="00E4755F" w:rsidRDefault="00E475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59BDF" w14:textId="77777777" w:rsidR="00E4755F" w:rsidRDefault="00E4755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165CE2" w14:textId="77777777" w:rsidR="00E4755F" w:rsidRDefault="00E475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6E0649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F0604432"/>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8A0DDC0"/>
    <w:lvl w:ilvl="0">
      <w:start w:val="1"/>
      <w:numFmt w:val="decimal"/>
      <w:pStyle w:val="Style3"/>
      <w:lvlText w:val="%1."/>
      <w:lvlJc w:val="left"/>
      <w:pPr>
        <w:tabs>
          <w:tab w:val="num" w:pos="1080"/>
        </w:tabs>
        <w:ind w:left="1080" w:hanging="360"/>
      </w:pPr>
    </w:lvl>
  </w:abstractNum>
  <w:abstractNum w:abstractNumId="3" w15:restartNumberingAfterBreak="0">
    <w:nsid w:val="FFFFFF7F"/>
    <w:multiLevelType w:val="singleLevel"/>
    <w:tmpl w:val="F7ECB284"/>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897CEB5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7D04F2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620430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43E9D3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9B66E0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1A24509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2071CA"/>
    <w:multiLevelType w:val="singleLevel"/>
    <w:tmpl w:val="A606E5F2"/>
    <w:lvl w:ilvl="0">
      <w:start w:val="14"/>
      <w:numFmt w:val="upperLetter"/>
      <w:lvlText w:val="%1."/>
      <w:lvlJc w:val="left"/>
      <w:pPr>
        <w:tabs>
          <w:tab w:val="num" w:pos="615"/>
        </w:tabs>
        <w:ind w:left="615" w:hanging="615"/>
      </w:pPr>
      <w:rPr>
        <w:rFonts w:hint="default"/>
        <w:b/>
      </w:rPr>
    </w:lvl>
  </w:abstractNum>
  <w:abstractNum w:abstractNumId="11" w15:restartNumberingAfterBreak="0">
    <w:nsid w:val="027D2C59"/>
    <w:multiLevelType w:val="hybridMultilevel"/>
    <w:tmpl w:val="DA5EFB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32E190F"/>
    <w:multiLevelType w:val="hybridMultilevel"/>
    <w:tmpl w:val="8ADA61F6"/>
    <w:lvl w:ilvl="0" w:tplc="01206E8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4AA188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08D90D36"/>
    <w:multiLevelType w:val="multilevel"/>
    <w:tmpl w:val="6388E480"/>
    <w:lvl w:ilvl="0">
      <w:start w:val="1"/>
      <w:numFmt w:val="decimal"/>
      <w:lvlText w:val="(%1)"/>
      <w:lvlJc w:val="left"/>
      <w:pPr>
        <w:tabs>
          <w:tab w:val="num" w:pos="2520"/>
        </w:tabs>
        <w:ind w:left="2520" w:hanging="360"/>
      </w:pPr>
      <w:rPr>
        <w:rFonts w:hint="default"/>
      </w:rPr>
    </w:lvl>
    <w:lvl w:ilvl="1" w:tentative="1">
      <w:start w:val="1"/>
      <w:numFmt w:val="lowerLetter"/>
      <w:lvlText w:val="%2."/>
      <w:lvlJc w:val="left"/>
      <w:pPr>
        <w:ind w:left="3600" w:hanging="360"/>
      </w:pPr>
    </w:lvl>
    <w:lvl w:ilvl="2" w:tentative="1">
      <w:start w:val="1"/>
      <w:numFmt w:val="lowerRoman"/>
      <w:lvlText w:val="%3."/>
      <w:lvlJc w:val="right"/>
      <w:pPr>
        <w:ind w:left="4320" w:hanging="180"/>
      </w:pPr>
    </w:lvl>
    <w:lvl w:ilvl="3" w:tentative="1">
      <w:start w:val="1"/>
      <w:numFmt w:val="decimal"/>
      <w:lvlText w:val="%4."/>
      <w:lvlJc w:val="left"/>
      <w:pPr>
        <w:ind w:left="5040" w:hanging="360"/>
      </w:pPr>
    </w:lvl>
    <w:lvl w:ilvl="4" w:tentative="1">
      <w:start w:val="1"/>
      <w:numFmt w:val="lowerLetter"/>
      <w:lvlText w:val="%5."/>
      <w:lvlJc w:val="left"/>
      <w:pPr>
        <w:ind w:left="5760" w:hanging="360"/>
      </w:pPr>
    </w:lvl>
    <w:lvl w:ilvl="5" w:tentative="1">
      <w:start w:val="1"/>
      <w:numFmt w:val="lowerRoman"/>
      <w:lvlText w:val="%6."/>
      <w:lvlJc w:val="right"/>
      <w:pPr>
        <w:ind w:left="6480" w:hanging="180"/>
      </w:pPr>
    </w:lvl>
    <w:lvl w:ilvl="6" w:tentative="1">
      <w:start w:val="1"/>
      <w:numFmt w:val="decimal"/>
      <w:lvlText w:val="%7."/>
      <w:lvlJc w:val="left"/>
      <w:pPr>
        <w:ind w:left="7200" w:hanging="360"/>
      </w:pPr>
    </w:lvl>
    <w:lvl w:ilvl="7" w:tentative="1">
      <w:start w:val="1"/>
      <w:numFmt w:val="lowerLetter"/>
      <w:lvlText w:val="%8."/>
      <w:lvlJc w:val="left"/>
      <w:pPr>
        <w:ind w:left="7920" w:hanging="360"/>
      </w:pPr>
    </w:lvl>
    <w:lvl w:ilvl="8" w:tentative="1">
      <w:start w:val="1"/>
      <w:numFmt w:val="lowerRoman"/>
      <w:lvlText w:val="%9."/>
      <w:lvlJc w:val="right"/>
      <w:pPr>
        <w:ind w:left="8640" w:hanging="180"/>
      </w:pPr>
    </w:lvl>
  </w:abstractNum>
  <w:abstractNum w:abstractNumId="15" w15:restartNumberingAfterBreak="0">
    <w:nsid w:val="0EC832A8"/>
    <w:multiLevelType w:val="hybridMultilevel"/>
    <w:tmpl w:val="4F32935C"/>
    <w:lvl w:ilvl="0" w:tplc="344C978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5D3D88"/>
    <w:multiLevelType w:val="hybridMultilevel"/>
    <w:tmpl w:val="CF4C5714"/>
    <w:lvl w:ilvl="0" w:tplc="628E5084">
      <w:numFmt w:val="bullet"/>
      <w:lvlText w:val="-"/>
      <w:lvlJc w:val="left"/>
      <w:pPr>
        <w:ind w:left="405" w:hanging="360"/>
      </w:pPr>
      <w:rPr>
        <w:rFonts w:ascii="Arial Narrow" w:eastAsia="Times New Roman" w:hAnsi="Arial Narrow"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1245072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14233F07"/>
    <w:multiLevelType w:val="hybridMultilevel"/>
    <w:tmpl w:val="6004DD4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646261D"/>
    <w:multiLevelType w:val="hybridMultilevel"/>
    <w:tmpl w:val="B3AA01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7FAC5E6A">
      <w:start w:val="2017"/>
      <w:numFmt w:val="bullet"/>
      <w:lvlText w:val="•"/>
      <w:lvlJc w:val="left"/>
      <w:pPr>
        <w:ind w:left="2160" w:hanging="360"/>
      </w:pPr>
      <w:rPr>
        <w:rFonts w:ascii="Arial Narrow" w:eastAsia="Times New Roman" w:hAnsi="Arial Narrow"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6806A0D"/>
    <w:multiLevelType w:val="hybridMultilevel"/>
    <w:tmpl w:val="0DCEF1CE"/>
    <w:lvl w:ilvl="0" w:tplc="C456CA6C">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17892A0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17F00F1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181177BC"/>
    <w:multiLevelType w:val="hybridMultilevel"/>
    <w:tmpl w:val="201298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AA4345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1AB66B3A"/>
    <w:multiLevelType w:val="hybridMultilevel"/>
    <w:tmpl w:val="6DA25722"/>
    <w:lvl w:ilvl="0" w:tplc="2220B0CE">
      <w:start w:val="1"/>
      <w:numFmt w:val="decimal"/>
      <w:lvlText w:val="%1."/>
      <w:lvlJc w:val="left"/>
      <w:pPr>
        <w:tabs>
          <w:tab w:val="num" w:pos="720"/>
        </w:tabs>
        <w:ind w:left="720" w:hanging="360"/>
      </w:pPr>
      <w:rPr>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1BB64920"/>
    <w:multiLevelType w:val="multilevel"/>
    <w:tmpl w:val="165C455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1C9D6E89"/>
    <w:multiLevelType w:val="hybridMultilevel"/>
    <w:tmpl w:val="8E3C28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E4324E9"/>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29" w15:restartNumberingAfterBreak="0">
    <w:nsid w:val="1FC45249"/>
    <w:multiLevelType w:val="hybridMultilevel"/>
    <w:tmpl w:val="F0CC814E"/>
    <w:lvl w:ilvl="0" w:tplc="628E5084">
      <w:numFmt w:val="bullet"/>
      <w:lvlText w:val="-"/>
      <w:lvlJc w:val="left"/>
      <w:pPr>
        <w:ind w:left="720" w:hanging="360"/>
      </w:pPr>
      <w:rPr>
        <w:rFonts w:ascii="Arial Narrow" w:eastAsia="Times New Roman" w:hAnsi="Arial Narrow"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5D22533"/>
    <w:multiLevelType w:val="hybridMultilevel"/>
    <w:tmpl w:val="AC6A07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1" w15:restartNumberingAfterBreak="0">
    <w:nsid w:val="269E3DA0"/>
    <w:multiLevelType w:val="hybridMultilevel"/>
    <w:tmpl w:val="723CD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B9E0E8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2CDB0AA7"/>
    <w:multiLevelType w:val="hybridMultilevel"/>
    <w:tmpl w:val="B7AE2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E634F23"/>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35" w15:restartNumberingAfterBreak="0">
    <w:nsid w:val="2EFD6C9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31391C6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38026D75"/>
    <w:multiLevelType w:val="hybridMultilevel"/>
    <w:tmpl w:val="FA923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A61656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9" w15:restartNumberingAfterBreak="0">
    <w:nsid w:val="3AA873C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0" w15:restartNumberingAfterBreak="0">
    <w:nsid w:val="3DBE66F5"/>
    <w:multiLevelType w:val="hybridMultilevel"/>
    <w:tmpl w:val="3C54E13C"/>
    <w:lvl w:ilvl="0" w:tplc="04090003">
      <w:start w:val="1"/>
      <w:numFmt w:val="bullet"/>
      <w:lvlText w:val="o"/>
      <w:lvlJc w:val="left"/>
      <w:pPr>
        <w:ind w:left="1447" w:hanging="360"/>
      </w:pPr>
      <w:rPr>
        <w:rFonts w:ascii="Courier New" w:hAnsi="Courier New" w:cs="Courier New"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41" w15:restartNumberingAfterBreak="0">
    <w:nsid w:val="3F01460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2" w15:restartNumberingAfterBreak="0">
    <w:nsid w:val="3FE453F8"/>
    <w:multiLevelType w:val="hybridMultilevel"/>
    <w:tmpl w:val="18C6A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FFE2D60"/>
    <w:multiLevelType w:val="singleLevel"/>
    <w:tmpl w:val="CE82CF8C"/>
    <w:lvl w:ilvl="0">
      <w:start w:val="1"/>
      <w:numFmt w:val="decimal"/>
      <w:lvlText w:val="(%1)"/>
      <w:lvlJc w:val="left"/>
      <w:pPr>
        <w:tabs>
          <w:tab w:val="num" w:pos="1800"/>
        </w:tabs>
        <w:ind w:left="1800" w:hanging="360"/>
      </w:pPr>
      <w:rPr>
        <w:rFonts w:hint="default"/>
      </w:rPr>
    </w:lvl>
  </w:abstractNum>
  <w:abstractNum w:abstractNumId="44" w15:restartNumberingAfterBreak="0">
    <w:nsid w:val="4156522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5" w15:restartNumberingAfterBreak="0">
    <w:nsid w:val="464A4742"/>
    <w:multiLevelType w:val="hybridMultilevel"/>
    <w:tmpl w:val="04385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6CB2A41"/>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47" w15:restartNumberingAfterBreak="0">
    <w:nsid w:val="46F021A3"/>
    <w:multiLevelType w:val="hybridMultilevel"/>
    <w:tmpl w:val="0F940B34"/>
    <w:lvl w:ilvl="0" w:tplc="E234A20C">
      <w:start w:val="2011"/>
      <w:numFmt w:val="bullet"/>
      <w:lvlText w:val=""/>
      <w:lvlJc w:val="left"/>
      <w:pPr>
        <w:tabs>
          <w:tab w:val="num" w:pos="720"/>
        </w:tabs>
        <w:ind w:left="720" w:hanging="360"/>
      </w:pPr>
      <w:rPr>
        <w:rFonts w:ascii="Wingdings" w:eastAsia="Times New Roman" w:hAnsi="Wingdings" w:cs="Times New Roman" w:hint="default"/>
        <w:sz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471E7DA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9" w15:restartNumberingAfterBreak="0">
    <w:nsid w:val="4B2D4D6C"/>
    <w:multiLevelType w:val="singleLevel"/>
    <w:tmpl w:val="F606FC52"/>
    <w:lvl w:ilvl="0">
      <w:start w:val="1"/>
      <w:numFmt w:val="decimal"/>
      <w:lvlText w:val="(%1)"/>
      <w:lvlJc w:val="left"/>
      <w:pPr>
        <w:tabs>
          <w:tab w:val="num" w:pos="720"/>
        </w:tabs>
        <w:ind w:left="720" w:hanging="360"/>
      </w:pPr>
      <w:rPr>
        <w:rFonts w:hint="default"/>
      </w:rPr>
    </w:lvl>
  </w:abstractNum>
  <w:abstractNum w:abstractNumId="50" w15:restartNumberingAfterBreak="0">
    <w:nsid w:val="549D50DF"/>
    <w:multiLevelType w:val="hybridMultilevel"/>
    <w:tmpl w:val="A25419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63B699F"/>
    <w:multiLevelType w:val="hybridMultilevel"/>
    <w:tmpl w:val="1A6057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AC17955"/>
    <w:multiLevelType w:val="hybridMultilevel"/>
    <w:tmpl w:val="FD04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E9A04FC"/>
    <w:multiLevelType w:val="singleLevel"/>
    <w:tmpl w:val="04090005"/>
    <w:lvl w:ilvl="0">
      <w:start w:val="1"/>
      <w:numFmt w:val="bullet"/>
      <w:pStyle w:val="ListNumber3"/>
      <w:lvlText w:val=""/>
      <w:lvlJc w:val="left"/>
      <w:pPr>
        <w:tabs>
          <w:tab w:val="num" w:pos="360"/>
        </w:tabs>
        <w:ind w:left="360" w:hanging="360"/>
      </w:pPr>
      <w:rPr>
        <w:rFonts w:ascii="Wingdings" w:hAnsi="Wingdings" w:hint="default"/>
      </w:rPr>
    </w:lvl>
  </w:abstractNum>
  <w:abstractNum w:abstractNumId="54" w15:restartNumberingAfterBreak="0">
    <w:nsid w:val="5ED60268"/>
    <w:multiLevelType w:val="hybridMultilevel"/>
    <w:tmpl w:val="E2CA1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0E1515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6" w15:restartNumberingAfterBreak="0">
    <w:nsid w:val="61EF6A50"/>
    <w:multiLevelType w:val="hybridMultilevel"/>
    <w:tmpl w:val="7C4CFB7A"/>
    <w:lvl w:ilvl="0" w:tplc="04090003">
      <w:start w:val="1"/>
      <w:numFmt w:val="bullet"/>
      <w:lvlText w:val="o"/>
      <w:lvlJc w:val="left"/>
      <w:pPr>
        <w:ind w:left="1447" w:hanging="360"/>
      </w:pPr>
      <w:rPr>
        <w:rFonts w:ascii="Courier New" w:hAnsi="Courier New" w:cs="Courier New"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57" w15:restartNumberingAfterBreak="0">
    <w:nsid w:val="64CD563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8" w15:restartNumberingAfterBreak="0">
    <w:nsid w:val="653C6B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9" w15:restartNumberingAfterBreak="0">
    <w:nsid w:val="6F111B9F"/>
    <w:multiLevelType w:val="singleLevel"/>
    <w:tmpl w:val="7A269BC6"/>
    <w:lvl w:ilvl="0">
      <w:start w:val="1"/>
      <w:numFmt w:val="decimal"/>
      <w:lvlText w:val="%1."/>
      <w:lvlJc w:val="left"/>
      <w:pPr>
        <w:tabs>
          <w:tab w:val="num" w:pos="1108"/>
        </w:tabs>
        <w:ind w:left="1108" w:hanging="360"/>
      </w:pPr>
      <w:rPr>
        <w:rFonts w:hint="default"/>
      </w:rPr>
    </w:lvl>
  </w:abstractNum>
  <w:abstractNum w:abstractNumId="60" w15:restartNumberingAfterBreak="0">
    <w:nsid w:val="70B8173F"/>
    <w:multiLevelType w:val="singleLevel"/>
    <w:tmpl w:val="04090001"/>
    <w:lvl w:ilvl="0">
      <w:start w:val="1"/>
      <w:numFmt w:val="bullet"/>
      <w:lvlText w:val=""/>
      <w:lvlJc w:val="left"/>
      <w:pPr>
        <w:ind w:left="720" w:hanging="360"/>
      </w:pPr>
      <w:rPr>
        <w:rFonts w:ascii="Symbol" w:hAnsi="Symbol" w:hint="default"/>
      </w:rPr>
    </w:lvl>
  </w:abstractNum>
  <w:abstractNum w:abstractNumId="61" w15:restartNumberingAfterBreak="0">
    <w:nsid w:val="71B9282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2" w15:restartNumberingAfterBreak="0">
    <w:nsid w:val="76252DAC"/>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63" w15:restartNumberingAfterBreak="0">
    <w:nsid w:val="7A141FD2"/>
    <w:multiLevelType w:val="hybridMultilevel"/>
    <w:tmpl w:val="A92C9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E525A41"/>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60"/>
  </w:num>
  <w:num w:numId="2">
    <w:abstractNumId w:val="59"/>
  </w:num>
  <w:num w:numId="3">
    <w:abstractNumId w:val="53"/>
  </w:num>
  <w:num w:numId="4">
    <w:abstractNumId w:val="10"/>
  </w:num>
  <w:num w:numId="5">
    <w:abstractNumId w:val="28"/>
  </w:num>
  <w:num w:numId="6">
    <w:abstractNumId w:val="61"/>
  </w:num>
  <w:num w:numId="7">
    <w:abstractNumId w:val="58"/>
  </w:num>
  <w:num w:numId="8">
    <w:abstractNumId w:val="36"/>
  </w:num>
  <w:num w:numId="9">
    <w:abstractNumId w:val="22"/>
  </w:num>
  <w:num w:numId="10">
    <w:abstractNumId w:val="55"/>
  </w:num>
  <w:num w:numId="11">
    <w:abstractNumId w:val="62"/>
  </w:num>
  <w:num w:numId="12">
    <w:abstractNumId w:val="46"/>
  </w:num>
  <w:num w:numId="13">
    <w:abstractNumId w:val="32"/>
  </w:num>
  <w:num w:numId="14">
    <w:abstractNumId w:val="13"/>
  </w:num>
  <w:num w:numId="15">
    <w:abstractNumId w:val="17"/>
  </w:num>
  <w:num w:numId="16">
    <w:abstractNumId w:val="38"/>
  </w:num>
  <w:num w:numId="17">
    <w:abstractNumId w:val="39"/>
  </w:num>
  <w:num w:numId="18">
    <w:abstractNumId w:val="44"/>
  </w:num>
  <w:num w:numId="19">
    <w:abstractNumId w:val="24"/>
  </w:num>
  <w:num w:numId="20">
    <w:abstractNumId w:val="64"/>
  </w:num>
  <w:num w:numId="21">
    <w:abstractNumId w:val="41"/>
  </w:num>
  <w:num w:numId="22">
    <w:abstractNumId w:val="57"/>
  </w:num>
  <w:num w:numId="23">
    <w:abstractNumId w:val="21"/>
  </w:num>
  <w:num w:numId="24">
    <w:abstractNumId w:val="35"/>
  </w:num>
  <w:num w:numId="25">
    <w:abstractNumId w:val="48"/>
  </w:num>
  <w:num w:numId="26">
    <w:abstractNumId w:val="34"/>
  </w:num>
  <w:num w:numId="27">
    <w:abstractNumId w:val="25"/>
  </w:num>
  <w:num w:numId="28">
    <w:abstractNumId w:val="2"/>
  </w:num>
  <w:num w:numId="29">
    <w:abstractNumId w:val="5"/>
  </w:num>
  <w:num w:numId="30">
    <w:abstractNumId w:val="16"/>
  </w:num>
  <w:num w:numId="31">
    <w:abstractNumId w:val="12"/>
  </w:num>
  <w:num w:numId="32">
    <w:abstractNumId w:val="47"/>
  </w:num>
  <w:num w:numId="33">
    <w:abstractNumId w:val="49"/>
  </w:num>
  <w:num w:numId="34">
    <w:abstractNumId w:val="43"/>
  </w:num>
  <w:num w:numId="35">
    <w:abstractNumId w:val="14"/>
  </w:num>
  <w:num w:numId="36">
    <w:abstractNumId w:val="20"/>
  </w:num>
  <w:num w:numId="37">
    <w:abstractNumId w:val="19"/>
  </w:num>
  <w:num w:numId="38">
    <w:abstractNumId w:val="45"/>
  </w:num>
  <w:num w:numId="39">
    <w:abstractNumId w:val="11"/>
  </w:num>
  <w:num w:numId="40">
    <w:abstractNumId w:val="29"/>
  </w:num>
  <w:num w:numId="41">
    <w:abstractNumId w:val="42"/>
  </w:num>
  <w:num w:numId="42">
    <w:abstractNumId w:val="23"/>
  </w:num>
  <w:num w:numId="43">
    <w:abstractNumId w:val="54"/>
  </w:num>
  <w:num w:numId="44">
    <w:abstractNumId w:val="27"/>
  </w:num>
  <w:num w:numId="45">
    <w:abstractNumId w:val="51"/>
  </w:num>
  <w:num w:numId="46">
    <w:abstractNumId w:val="40"/>
  </w:num>
  <w:num w:numId="47">
    <w:abstractNumId w:val="56"/>
  </w:num>
  <w:num w:numId="48">
    <w:abstractNumId w:val="18"/>
  </w:num>
  <w:num w:numId="49">
    <w:abstractNumId w:val="63"/>
  </w:num>
  <w:num w:numId="50">
    <w:abstractNumId w:val="15"/>
  </w:num>
  <w:num w:numId="51">
    <w:abstractNumId w:val="52"/>
  </w:num>
  <w:num w:numId="52">
    <w:abstractNumId w:val="37"/>
  </w:num>
  <w:num w:numId="53">
    <w:abstractNumId w:val="50"/>
  </w:num>
  <w:num w:numId="54">
    <w:abstractNumId w:val="31"/>
  </w:num>
  <w:num w:numId="55">
    <w:abstractNumId w:val="33"/>
  </w:num>
  <w:num w:numId="56">
    <w:abstractNumId w:val="30"/>
  </w:num>
  <w:num w:numId="57">
    <w:abstractNumId w:val="9"/>
  </w:num>
  <w:num w:numId="58">
    <w:abstractNumId w:val="7"/>
  </w:num>
  <w:num w:numId="59">
    <w:abstractNumId w:val="6"/>
  </w:num>
  <w:num w:numId="60">
    <w:abstractNumId w:val="4"/>
  </w:num>
  <w:num w:numId="61">
    <w:abstractNumId w:val="8"/>
  </w:num>
  <w:num w:numId="62">
    <w:abstractNumId w:val="3"/>
  </w:num>
  <w:num w:numId="63">
    <w:abstractNumId w:val="1"/>
  </w:num>
  <w:num w:numId="64">
    <w:abstractNumId w:val="0"/>
  </w:num>
  <w:num w:numId="65">
    <w:abstractNumId w:val="60"/>
  </w:num>
  <w:num w:numId="6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503"/>
    <w:rsid w:val="000016D6"/>
    <w:rsid w:val="000030DD"/>
    <w:rsid w:val="000040C0"/>
    <w:rsid w:val="00004547"/>
    <w:rsid w:val="00006540"/>
    <w:rsid w:val="00007371"/>
    <w:rsid w:val="00007C97"/>
    <w:rsid w:val="00007D09"/>
    <w:rsid w:val="00007EF2"/>
    <w:rsid w:val="00010ACC"/>
    <w:rsid w:val="000118FF"/>
    <w:rsid w:val="00013992"/>
    <w:rsid w:val="0001441F"/>
    <w:rsid w:val="00014D96"/>
    <w:rsid w:val="000166F5"/>
    <w:rsid w:val="00017367"/>
    <w:rsid w:val="00021D7D"/>
    <w:rsid w:val="000228FF"/>
    <w:rsid w:val="00024CC5"/>
    <w:rsid w:val="00024CCA"/>
    <w:rsid w:val="0002693C"/>
    <w:rsid w:val="0002759D"/>
    <w:rsid w:val="000275EF"/>
    <w:rsid w:val="000279F0"/>
    <w:rsid w:val="000307A2"/>
    <w:rsid w:val="00032799"/>
    <w:rsid w:val="00032B41"/>
    <w:rsid w:val="000331AA"/>
    <w:rsid w:val="000331C4"/>
    <w:rsid w:val="000336BA"/>
    <w:rsid w:val="000342C5"/>
    <w:rsid w:val="00034A6E"/>
    <w:rsid w:val="00034BD5"/>
    <w:rsid w:val="00034C53"/>
    <w:rsid w:val="00034EEE"/>
    <w:rsid w:val="0003503D"/>
    <w:rsid w:val="00037786"/>
    <w:rsid w:val="00042584"/>
    <w:rsid w:val="00043A22"/>
    <w:rsid w:val="000465B6"/>
    <w:rsid w:val="00046DA1"/>
    <w:rsid w:val="00046E5D"/>
    <w:rsid w:val="0005041C"/>
    <w:rsid w:val="00051693"/>
    <w:rsid w:val="000532C9"/>
    <w:rsid w:val="00060EB2"/>
    <w:rsid w:val="00061F03"/>
    <w:rsid w:val="000628E9"/>
    <w:rsid w:val="00066BD4"/>
    <w:rsid w:val="000708B8"/>
    <w:rsid w:val="00071288"/>
    <w:rsid w:val="000729C9"/>
    <w:rsid w:val="00073324"/>
    <w:rsid w:val="000742E5"/>
    <w:rsid w:val="0007567E"/>
    <w:rsid w:val="00075844"/>
    <w:rsid w:val="00076102"/>
    <w:rsid w:val="000838F4"/>
    <w:rsid w:val="000843B0"/>
    <w:rsid w:val="00085E79"/>
    <w:rsid w:val="00086725"/>
    <w:rsid w:val="00086E7F"/>
    <w:rsid w:val="00087FFC"/>
    <w:rsid w:val="00090702"/>
    <w:rsid w:val="00091BA5"/>
    <w:rsid w:val="00094CD3"/>
    <w:rsid w:val="00095CEA"/>
    <w:rsid w:val="000962D3"/>
    <w:rsid w:val="000A269E"/>
    <w:rsid w:val="000A2C91"/>
    <w:rsid w:val="000A320F"/>
    <w:rsid w:val="000A3F34"/>
    <w:rsid w:val="000A5B19"/>
    <w:rsid w:val="000A765A"/>
    <w:rsid w:val="000B08AF"/>
    <w:rsid w:val="000B59EA"/>
    <w:rsid w:val="000C0972"/>
    <w:rsid w:val="000C23F2"/>
    <w:rsid w:val="000C2C5F"/>
    <w:rsid w:val="000C34B2"/>
    <w:rsid w:val="000C34F2"/>
    <w:rsid w:val="000C7E16"/>
    <w:rsid w:val="000D1BF3"/>
    <w:rsid w:val="000D317B"/>
    <w:rsid w:val="000D33B4"/>
    <w:rsid w:val="000D3577"/>
    <w:rsid w:val="000D3CCE"/>
    <w:rsid w:val="000D6CAE"/>
    <w:rsid w:val="000D6DF7"/>
    <w:rsid w:val="000D7799"/>
    <w:rsid w:val="000D79D7"/>
    <w:rsid w:val="000E0CC5"/>
    <w:rsid w:val="000E1493"/>
    <w:rsid w:val="000E2282"/>
    <w:rsid w:val="000E6198"/>
    <w:rsid w:val="000E693D"/>
    <w:rsid w:val="000E7503"/>
    <w:rsid w:val="000F2628"/>
    <w:rsid w:val="000F26CF"/>
    <w:rsid w:val="000F27E8"/>
    <w:rsid w:val="000F6220"/>
    <w:rsid w:val="00101B62"/>
    <w:rsid w:val="001020D1"/>
    <w:rsid w:val="0010465F"/>
    <w:rsid w:val="001051D3"/>
    <w:rsid w:val="00105DB8"/>
    <w:rsid w:val="00110C76"/>
    <w:rsid w:val="00114D2C"/>
    <w:rsid w:val="00115A26"/>
    <w:rsid w:val="00117240"/>
    <w:rsid w:val="00122116"/>
    <w:rsid w:val="001266FB"/>
    <w:rsid w:val="00127743"/>
    <w:rsid w:val="00127EAF"/>
    <w:rsid w:val="001349A2"/>
    <w:rsid w:val="001352C3"/>
    <w:rsid w:val="0013663B"/>
    <w:rsid w:val="0013680C"/>
    <w:rsid w:val="0013769E"/>
    <w:rsid w:val="001406A7"/>
    <w:rsid w:val="001409F5"/>
    <w:rsid w:val="001410BF"/>
    <w:rsid w:val="00141E51"/>
    <w:rsid w:val="00142341"/>
    <w:rsid w:val="001503EA"/>
    <w:rsid w:val="00153BAD"/>
    <w:rsid w:val="0015452B"/>
    <w:rsid w:val="0015463D"/>
    <w:rsid w:val="00156848"/>
    <w:rsid w:val="0015685C"/>
    <w:rsid w:val="00156B17"/>
    <w:rsid w:val="00161ED1"/>
    <w:rsid w:val="001623C4"/>
    <w:rsid w:val="00163BE2"/>
    <w:rsid w:val="00165DC0"/>
    <w:rsid w:val="00166105"/>
    <w:rsid w:val="001678BC"/>
    <w:rsid w:val="00170CAB"/>
    <w:rsid w:val="00172216"/>
    <w:rsid w:val="00172670"/>
    <w:rsid w:val="00173E44"/>
    <w:rsid w:val="0017538C"/>
    <w:rsid w:val="001770BA"/>
    <w:rsid w:val="001800B6"/>
    <w:rsid w:val="00180103"/>
    <w:rsid w:val="00180904"/>
    <w:rsid w:val="00180A37"/>
    <w:rsid w:val="0018354E"/>
    <w:rsid w:val="00183D89"/>
    <w:rsid w:val="001844C3"/>
    <w:rsid w:val="001852E2"/>
    <w:rsid w:val="00186815"/>
    <w:rsid w:val="0019287B"/>
    <w:rsid w:val="00192CC7"/>
    <w:rsid w:val="00193D3C"/>
    <w:rsid w:val="001947E7"/>
    <w:rsid w:val="001967D9"/>
    <w:rsid w:val="00196CA0"/>
    <w:rsid w:val="001970D7"/>
    <w:rsid w:val="001A1932"/>
    <w:rsid w:val="001A4C89"/>
    <w:rsid w:val="001B0468"/>
    <w:rsid w:val="001B0BE7"/>
    <w:rsid w:val="001B1072"/>
    <w:rsid w:val="001B1AFF"/>
    <w:rsid w:val="001B28D9"/>
    <w:rsid w:val="001B6C17"/>
    <w:rsid w:val="001B7133"/>
    <w:rsid w:val="001C1560"/>
    <w:rsid w:val="001C4A88"/>
    <w:rsid w:val="001D08EC"/>
    <w:rsid w:val="001D0FFC"/>
    <w:rsid w:val="001D1408"/>
    <w:rsid w:val="001D267B"/>
    <w:rsid w:val="001D3C54"/>
    <w:rsid w:val="001D4223"/>
    <w:rsid w:val="001E0D3D"/>
    <w:rsid w:val="001E116B"/>
    <w:rsid w:val="001E33FB"/>
    <w:rsid w:val="001E453D"/>
    <w:rsid w:val="001E70A6"/>
    <w:rsid w:val="001E7670"/>
    <w:rsid w:val="001F04FC"/>
    <w:rsid w:val="001F117A"/>
    <w:rsid w:val="001F15FF"/>
    <w:rsid w:val="001F7B6A"/>
    <w:rsid w:val="00200E6F"/>
    <w:rsid w:val="00201223"/>
    <w:rsid w:val="0020133C"/>
    <w:rsid w:val="00201EB8"/>
    <w:rsid w:val="00202CF5"/>
    <w:rsid w:val="00210357"/>
    <w:rsid w:val="0021058D"/>
    <w:rsid w:val="002125E3"/>
    <w:rsid w:val="00214C56"/>
    <w:rsid w:val="002151C4"/>
    <w:rsid w:val="0022319D"/>
    <w:rsid w:val="002264FB"/>
    <w:rsid w:val="00226ACE"/>
    <w:rsid w:val="0023001A"/>
    <w:rsid w:val="00231278"/>
    <w:rsid w:val="00232351"/>
    <w:rsid w:val="00232C6E"/>
    <w:rsid w:val="00234987"/>
    <w:rsid w:val="00234D4B"/>
    <w:rsid w:val="00235089"/>
    <w:rsid w:val="0024078F"/>
    <w:rsid w:val="00241995"/>
    <w:rsid w:val="002446A0"/>
    <w:rsid w:val="0024546C"/>
    <w:rsid w:val="00246770"/>
    <w:rsid w:val="00247195"/>
    <w:rsid w:val="0025104F"/>
    <w:rsid w:val="00252FD2"/>
    <w:rsid w:val="002558D7"/>
    <w:rsid w:val="00261C10"/>
    <w:rsid w:val="00262A51"/>
    <w:rsid w:val="00263684"/>
    <w:rsid w:val="0026369D"/>
    <w:rsid w:val="002638AD"/>
    <w:rsid w:val="002660F3"/>
    <w:rsid w:val="00266B40"/>
    <w:rsid w:val="00266C1F"/>
    <w:rsid w:val="00267D59"/>
    <w:rsid w:val="00273D62"/>
    <w:rsid w:val="00280458"/>
    <w:rsid w:val="00282D19"/>
    <w:rsid w:val="002843D9"/>
    <w:rsid w:val="00284BC1"/>
    <w:rsid w:val="0028726B"/>
    <w:rsid w:val="00287F38"/>
    <w:rsid w:val="00290AB9"/>
    <w:rsid w:val="00291D20"/>
    <w:rsid w:val="002935CF"/>
    <w:rsid w:val="00293CEF"/>
    <w:rsid w:val="002943FF"/>
    <w:rsid w:val="002953A8"/>
    <w:rsid w:val="0029562D"/>
    <w:rsid w:val="00295F98"/>
    <w:rsid w:val="002968C3"/>
    <w:rsid w:val="002971E5"/>
    <w:rsid w:val="002A14A0"/>
    <w:rsid w:val="002A19DF"/>
    <w:rsid w:val="002A1D28"/>
    <w:rsid w:val="002A2496"/>
    <w:rsid w:val="002A2D2D"/>
    <w:rsid w:val="002A40AF"/>
    <w:rsid w:val="002A4BB9"/>
    <w:rsid w:val="002A749E"/>
    <w:rsid w:val="002A7886"/>
    <w:rsid w:val="002A79B5"/>
    <w:rsid w:val="002B2B21"/>
    <w:rsid w:val="002B2BFC"/>
    <w:rsid w:val="002B54A5"/>
    <w:rsid w:val="002C0D02"/>
    <w:rsid w:val="002C1C26"/>
    <w:rsid w:val="002C2F3D"/>
    <w:rsid w:val="002C339B"/>
    <w:rsid w:val="002C4155"/>
    <w:rsid w:val="002C55DE"/>
    <w:rsid w:val="002C598C"/>
    <w:rsid w:val="002C5FB7"/>
    <w:rsid w:val="002C7AEE"/>
    <w:rsid w:val="002D37C3"/>
    <w:rsid w:val="002D42FF"/>
    <w:rsid w:val="002D4CF6"/>
    <w:rsid w:val="002D5CB3"/>
    <w:rsid w:val="002D6EF6"/>
    <w:rsid w:val="002D7AE5"/>
    <w:rsid w:val="002E05E5"/>
    <w:rsid w:val="002E0BFE"/>
    <w:rsid w:val="002E5EA7"/>
    <w:rsid w:val="002E6AA9"/>
    <w:rsid w:val="002E7FEB"/>
    <w:rsid w:val="002F06F5"/>
    <w:rsid w:val="002F0B9A"/>
    <w:rsid w:val="002F0C4E"/>
    <w:rsid w:val="002F1B24"/>
    <w:rsid w:val="002F5288"/>
    <w:rsid w:val="002F6018"/>
    <w:rsid w:val="002F64FE"/>
    <w:rsid w:val="002F6A86"/>
    <w:rsid w:val="002F7F6E"/>
    <w:rsid w:val="003007D7"/>
    <w:rsid w:val="00300A42"/>
    <w:rsid w:val="00300A4E"/>
    <w:rsid w:val="00302BC6"/>
    <w:rsid w:val="003048CD"/>
    <w:rsid w:val="00305BA9"/>
    <w:rsid w:val="0030617D"/>
    <w:rsid w:val="003068FF"/>
    <w:rsid w:val="00306CB8"/>
    <w:rsid w:val="0030737B"/>
    <w:rsid w:val="003105CA"/>
    <w:rsid w:val="00310AD1"/>
    <w:rsid w:val="003149A3"/>
    <w:rsid w:val="00316624"/>
    <w:rsid w:val="00316A51"/>
    <w:rsid w:val="003211DF"/>
    <w:rsid w:val="00321DE9"/>
    <w:rsid w:val="00322411"/>
    <w:rsid w:val="00323F6F"/>
    <w:rsid w:val="00324CEA"/>
    <w:rsid w:val="00324E5C"/>
    <w:rsid w:val="00330C13"/>
    <w:rsid w:val="00333523"/>
    <w:rsid w:val="003347EF"/>
    <w:rsid w:val="00340017"/>
    <w:rsid w:val="00341E6F"/>
    <w:rsid w:val="00341FAE"/>
    <w:rsid w:val="0034270F"/>
    <w:rsid w:val="00342C73"/>
    <w:rsid w:val="00345DA3"/>
    <w:rsid w:val="003502E5"/>
    <w:rsid w:val="00350902"/>
    <w:rsid w:val="00350F22"/>
    <w:rsid w:val="003517F6"/>
    <w:rsid w:val="0035327E"/>
    <w:rsid w:val="0035335D"/>
    <w:rsid w:val="00353A1E"/>
    <w:rsid w:val="00354BB0"/>
    <w:rsid w:val="00356162"/>
    <w:rsid w:val="00357BB6"/>
    <w:rsid w:val="00357F2E"/>
    <w:rsid w:val="00360C7B"/>
    <w:rsid w:val="00361AE4"/>
    <w:rsid w:val="00361B3F"/>
    <w:rsid w:val="00364D97"/>
    <w:rsid w:val="003662BB"/>
    <w:rsid w:val="0037055C"/>
    <w:rsid w:val="00371DA8"/>
    <w:rsid w:val="00372308"/>
    <w:rsid w:val="00375919"/>
    <w:rsid w:val="00381868"/>
    <w:rsid w:val="00382482"/>
    <w:rsid w:val="0038561F"/>
    <w:rsid w:val="00391FD0"/>
    <w:rsid w:val="00392349"/>
    <w:rsid w:val="00392C90"/>
    <w:rsid w:val="00393CCD"/>
    <w:rsid w:val="00395AC5"/>
    <w:rsid w:val="003962A3"/>
    <w:rsid w:val="00396BD5"/>
    <w:rsid w:val="003A0A2C"/>
    <w:rsid w:val="003A129F"/>
    <w:rsid w:val="003A20D9"/>
    <w:rsid w:val="003A348D"/>
    <w:rsid w:val="003A46F0"/>
    <w:rsid w:val="003A5347"/>
    <w:rsid w:val="003A7BC8"/>
    <w:rsid w:val="003B1D2A"/>
    <w:rsid w:val="003B4743"/>
    <w:rsid w:val="003B4847"/>
    <w:rsid w:val="003B5AF8"/>
    <w:rsid w:val="003B6E76"/>
    <w:rsid w:val="003B74D0"/>
    <w:rsid w:val="003C421D"/>
    <w:rsid w:val="003C5B46"/>
    <w:rsid w:val="003C5FDD"/>
    <w:rsid w:val="003C607B"/>
    <w:rsid w:val="003C7C2C"/>
    <w:rsid w:val="003C7CFC"/>
    <w:rsid w:val="003D1D3C"/>
    <w:rsid w:val="003D29BD"/>
    <w:rsid w:val="003D488F"/>
    <w:rsid w:val="003D5875"/>
    <w:rsid w:val="003E083E"/>
    <w:rsid w:val="003E0F7C"/>
    <w:rsid w:val="003E172A"/>
    <w:rsid w:val="003E2A70"/>
    <w:rsid w:val="003E2CD9"/>
    <w:rsid w:val="003E672D"/>
    <w:rsid w:val="003E7DB9"/>
    <w:rsid w:val="003F2FF1"/>
    <w:rsid w:val="003F335E"/>
    <w:rsid w:val="003F5863"/>
    <w:rsid w:val="003F76F2"/>
    <w:rsid w:val="003F7FE2"/>
    <w:rsid w:val="00400180"/>
    <w:rsid w:val="00400E9B"/>
    <w:rsid w:val="00402321"/>
    <w:rsid w:val="00406EAD"/>
    <w:rsid w:val="00407173"/>
    <w:rsid w:val="00410799"/>
    <w:rsid w:val="004109C3"/>
    <w:rsid w:val="0041140B"/>
    <w:rsid w:val="00413A48"/>
    <w:rsid w:val="004164EF"/>
    <w:rsid w:val="00416A74"/>
    <w:rsid w:val="00417046"/>
    <w:rsid w:val="004211D3"/>
    <w:rsid w:val="00421979"/>
    <w:rsid w:val="00423D32"/>
    <w:rsid w:val="00424660"/>
    <w:rsid w:val="00426BBB"/>
    <w:rsid w:val="00430228"/>
    <w:rsid w:val="00431A64"/>
    <w:rsid w:val="00432142"/>
    <w:rsid w:val="00432392"/>
    <w:rsid w:val="0043259A"/>
    <w:rsid w:val="00433159"/>
    <w:rsid w:val="0043330E"/>
    <w:rsid w:val="00433D76"/>
    <w:rsid w:val="00435C61"/>
    <w:rsid w:val="00437B7D"/>
    <w:rsid w:val="004408EA"/>
    <w:rsid w:val="00441521"/>
    <w:rsid w:val="00441CC8"/>
    <w:rsid w:val="00442F99"/>
    <w:rsid w:val="004439B4"/>
    <w:rsid w:val="00445296"/>
    <w:rsid w:val="00446951"/>
    <w:rsid w:val="00452C25"/>
    <w:rsid w:val="0045315D"/>
    <w:rsid w:val="00453831"/>
    <w:rsid w:val="00456519"/>
    <w:rsid w:val="00462975"/>
    <w:rsid w:val="004638A4"/>
    <w:rsid w:val="004638CF"/>
    <w:rsid w:val="0046485E"/>
    <w:rsid w:val="00464B19"/>
    <w:rsid w:val="00466899"/>
    <w:rsid w:val="00466A54"/>
    <w:rsid w:val="00467169"/>
    <w:rsid w:val="00467947"/>
    <w:rsid w:val="00467C9B"/>
    <w:rsid w:val="00472476"/>
    <w:rsid w:val="00472C32"/>
    <w:rsid w:val="00477907"/>
    <w:rsid w:val="00477D27"/>
    <w:rsid w:val="00484F41"/>
    <w:rsid w:val="00485988"/>
    <w:rsid w:val="00487168"/>
    <w:rsid w:val="00490741"/>
    <w:rsid w:val="0049090A"/>
    <w:rsid w:val="00493FC2"/>
    <w:rsid w:val="00494B99"/>
    <w:rsid w:val="00494BCA"/>
    <w:rsid w:val="004957AD"/>
    <w:rsid w:val="004959D0"/>
    <w:rsid w:val="0049725F"/>
    <w:rsid w:val="004A35D1"/>
    <w:rsid w:val="004A364E"/>
    <w:rsid w:val="004A3FA9"/>
    <w:rsid w:val="004A6C3F"/>
    <w:rsid w:val="004B3248"/>
    <w:rsid w:val="004B4DA4"/>
    <w:rsid w:val="004B56BF"/>
    <w:rsid w:val="004B5D51"/>
    <w:rsid w:val="004B712D"/>
    <w:rsid w:val="004B7F1E"/>
    <w:rsid w:val="004C0B48"/>
    <w:rsid w:val="004C0BFC"/>
    <w:rsid w:val="004C20E4"/>
    <w:rsid w:val="004C2918"/>
    <w:rsid w:val="004C60F4"/>
    <w:rsid w:val="004C63EE"/>
    <w:rsid w:val="004C6942"/>
    <w:rsid w:val="004C6E88"/>
    <w:rsid w:val="004D1D43"/>
    <w:rsid w:val="004D44CD"/>
    <w:rsid w:val="004D5937"/>
    <w:rsid w:val="004D5E42"/>
    <w:rsid w:val="004D64DF"/>
    <w:rsid w:val="004E11C7"/>
    <w:rsid w:val="004E31EC"/>
    <w:rsid w:val="004E7312"/>
    <w:rsid w:val="004F172A"/>
    <w:rsid w:val="004F2E32"/>
    <w:rsid w:val="004F5E87"/>
    <w:rsid w:val="004F73A7"/>
    <w:rsid w:val="004F751F"/>
    <w:rsid w:val="004F7C14"/>
    <w:rsid w:val="004F7CCC"/>
    <w:rsid w:val="00502350"/>
    <w:rsid w:val="0050298C"/>
    <w:rsid w:val="005037D7"/>
    <w:rsid w:val="00503E97"/>
    <w:rsid w:val="005040FF"/>
    <w:rsid w:val="00504B72"/>
    <w:rsid w:val="00505C74"/>
    <w:rsid w:val="005062AB"/>
    <w:rsid w:val="005067C6"/>
    <w:rsid w:val="00511D72"/>
    <w:rsid w:val="0051304F"/>
    <w:rsid w:val="00513623"/>
    <w:rsid w:val="00516610"/>
    <w:rsid w:val="005166A6"/>
    <w:rsid w:val="005168F5"/>
    <w:rsid w:val="00516E42"/>
    <w:rsid w:val="00524724"/>
    <w:rsid w:val="00524F73"/>
    <w:rsid w:val="00525F40"/>
    <w:rsid w:val="005272C6"/>
    <w:rsid w:val="005278B6"/>
    <w:rsid w:val="005307CB"/>
    <w:rsid w:val="00531B52"/>
    <w:rsid w:val="005325F1"/>
    <w:rsid w:val="005330B9"/>
    <w:rsid w:val="00533116"/>
    <w:rsid w:val="00534295"/>
    <w:rsid w:val="00537153"/>
    <w:rsid w:val="005401CB"/>
    <w:rsid w:val="0054122E"/>
    <w:rsid w:val="00542EF5"/>
    <w:rsid w:val="0054395F"/>
    <w:rsid w:val="005443E7"/>
    <w:rsid w:val="00546C89"/>
    <w:rsid w:val="00551C4C"/>
    <w:rsid w:val="0055231D"/>
    <w:rsid w:val="0055454A"/>
    <w:rsid w:val="00554AB8"/>
    <w:rsid w:val="00555695"/>
    <w:rsid w:val="00556190"/>
    <w:rsid w:val="005577D9"/>
    <w:rsid w:val="00561E3C"/>
    <w:rsid w:val="00562C59"/>
    <w:rsid w:val="00571099"/>
    <w:rsid w:val="005714E0"/>
    <w:rsid w:val="0057150F"/>
    <w:rsid w:val="005720B7"/>
    <w:rsid w:val="00572756"/>
    <w:rsid w:val="00572BF6"/>
    <w:rsid w:val="00572C2B"/>
    <w:rsid w:val="0057442F"/>
    <w:rsid w:val="005772D7"/>
    <w:rsid w:val="0058216F"/>
    <w:rsid w:val="00582BE8"/>
    <w:rsid w:val="005836C7"/>
    <w:rsid w:val="005841B6"/>
    <w:rsid w:val="00585AF0"/>
    <w:rsid w:val="00586E02"/>
    <w:rsid w:val="0059205D"/>
    <w:rsid w:val="005A00C9"/>
    <w:rsid w:val="005A2274"/>
    <w:rsid w:val="005A4AA8"/>
    <w:rsid w:val="005A52EF"/>
    <w:rsid w:val="005A5891"/>
    <w:rsid w:val="005A69FA"/>
    <w:rsid w:val="005B03A6"/>
    <w:rsid w:val="005B456A"/>
    <w:rsid w:val="005B4631"/>
    <w:rsid w:val="005B51DD"/>
    <w:rsid w:val="005B7509"/>
    <w:rsid w:val="005C0104"/>
    <w:rsid w:val="005C0767"/>
    <w:rsid w:val="005C1D55"/>
    <w:rsid w:val="005C1F2D"/>
    <w:rsid w:val="005C3A80"/>
    <w:rsid w:val="005C4174"/>
    <w:rsid w:val="005C7EF5"/>
    <w:rsid w:val="005D0066"/>
    <w:rsid w:val="005D0ADF"/>
    <w:rsid w:val="005D4862"/>
    <w:rsid w:val="005D5112"/>
    <w:rsid w:val="005D7584"/>
    <w:rsid w:val="005E3938"/>
    <w:rsid w:val="005E554B"/>
    <w:rsid w:val="005E6C22"/>
    <w:rsid w:val="005E6C49"/>
    <w:rsid w:val="005F0298"/>
    <w:rsid w:val="005F06B7"/>
    <w:rsid w:val="005F0EAB"/>
    <w:rsid w:val="005F1A40"/>
    <w:rsid w:val="005F3A6D"/>
    <w:rsid w:val="005F46BD"/>
    <w:rsid w:val="005F535E"/>
    <w:rsid w:val="005F553D"/>
    <w:rsid w:val="005F770D"/>
    <w:rsid w:val="0060100C"/>
    <w:rsid w:val="0060108C"/>
    <w:rsid w:val="0060219B"/>
    <w:rsid w:val="00605300"/>
    <w:rsid w:val="00612A48"/>
    <w:rsid w:val="00613AD9"/>
    <w:rsid w:val="006161FD"/>
    <w:rsid w:val="006201EF"/>
    <w:rsid w:val="00620BE2"/>
    <w:rsid w:val="00624C8E"/>
    <w:rsid w:val="00626142"/>
    <w:rsid w:val="006335AF"/>
    <w:rsid w:val="006337F6"/>
    <w:rsid w:val="0063383A"/>
    <w:rsid w:val="00634ECE"/>
    <w:rsid w:val="0063799A"/>
    <w:rsid w:val="00641339"/>
    <w:rsid w:val="00641348"/>
    <w:rsid w:val="00641983"/>
    <w:rsid w:val="00641F46"/>
    <w:rsid w:val="0064308A"/>
    <w:rsid w:val="00643E84"/>
    <w:rsid w:val="00644274"/>
    <w:rsid w:val="0064486F"/>
    <w:rsid w:val="00644F52"/>
    <w:rsid w:val="00646357"/>
    <w:rsid w:val="0064732C"/>
    <w:rsid w:val="0064742C"/>
    <w:rsid w:val="006478E6"/>
    <w:rsid w:val="006503C6"/>
    <w:rsid w:val="0065133C"/>
    <w:rsid w:val="00652B74"/>
    <w:rsid w:val="00653B11"/>
    <w:rsid w:val="0065440F"/>
    <w:rsid w:val="00655B60"/>
    <w:rsid w:val="00657D7B"/>
    <w:rsid w:val="0066380A"/>
    <w:rsid w:val="00665379"/>
    <w:rsid w:val="00666795"/>
    <w:rsid w:val="00666B7B"/>
    <w:rsid w:val="00667531"/>
    <w:rsid w:val="006711B1"/>
    <w:rsid w:val="00672DD0"/>
    <w:rsid w:val="00673C5A"/>
    <w:rsid w:val="00675689"/>
    <w:rsid w:val="00675EB7"/>
    <w:rsid w:val="00677CA7"/>
    <w:rsid w:val="006811F9"/>
    <w:rsid w:val="00683FAF"/>
    <w:rsid w:val="00684659"/>
    <w:rsid w:val="006847BE"/>
    <w:rsid w:val="00685685"/>
    <w:rsid w:val="00687DFE"/>
    <w:rsid w:val="00692842"/>
    <w:rsid w:val="00695F1A"/>
    <w:rsid w:val="0069687D"/>
    <w:rsid w:val="006A2039"/>
    <w:rsid w:val="006A335A"/>
    <w:rsid w:val="006A3EFC"/>
    <w:rsid w:val="006B0D49"/>
    <w:rsid w:val="006B133D"/>
    <w:rsid w:val="006B1494"/>
    <w:rsid w:val="006B1A60"/>
    <w:rsid w:val="006B1DD8"/>
    <w:rsid w:val="006B229C"/>
    <w:rsid w:val="006B2D43"/>
    <w:rsid w:val="006B35BB"/>
    <w:rsid w:val="006B3917"/>
    <w:rsid w:val="006B3F01"/>
    <w:rsid w:val="006B4376"/>
    <w:rsid w:val="006B4ADF"/>
    <w:rsid w:val="006B4B32"/>
    <w:rsid w:val="006B51E5"/>
    <w:rsid w:val="006B662D"/>
    <w:rsid w:val="006C0394"/>
    <w:rsid w:val="006C064E"/>
    <w:rsid w:val="006C21D5"/>
    <w:rsid w:val="006C30C6"/>
    <w:rsid w:val="006C421A"/>
    <w:rsid w:val="006C4D7F"/>
    <w:rsid w:val="006C5151"/>
    <w:rsid w:val="006D1BD3"/>
    <w:rsid w:val="006D3FF0"/>
    <w:rsid w:val="006D4C28"/>
    <w:rsid w:val="006D53DD"/>
    <w:rsid w:val="006D5D61"/>
    <w:rsid w:val="006D5F8F"/>
    <w:rsid w:val="006D70D6"/>
    <w:rsid w:val="006D7EDC"/>
    <w:rsid w:val="006E2B19"/>
    <w:rsid w:val="006E2B61"/>
    <w:rsid w:val="006E71B3"/>
    <w:rsid w:val="006F2F4C"/>
    <w:rsid w:val="006F7D00"/>
    <w:rsid w:val="007017E4"/>
    <w:rsid w:val="0071173E"/>
    <w:rsid w:val="007151FD"/>
    <w:rsid w:val="007162F3"/>
    <w:rsid w:val="00723C59"/>
    <w:rsid w:val="00723F08"/>
    <w:rsid w:val="00724F66"/>
    <w:rsid w:val="00725599"/>
    <w:rsid w:val="00727A29"/>
    <w:rsid w:val="00727AEC"/>
    <w:rsid w:val="00727FB8"/>
    <w:rsid w:val="007341DC"/>
    <w:rsid w:val="00734766"/>
    <w:rsid w:val="007379A8"/>
    <w:rsid w:val="007379DA"/>
    <w:rsid w:val="0074128D"/>
    <w:rsid w:val="00742137"/>
    <w:rsid w:val="0074473A"/>
    <w:rsid w:val="00744A68"/>
    <w:rsid w:val="00744ACB"/>
    <w:rsid w:val="00745607"/>
    <w:rsid w:val="00750142"/>
    <w:rsid w:val="00753EDD"/>
    <w:rsid w:val="007547AC"/>
    <w:rsid w:val="007552B3"/>
    <w:rsid w:val="00755E2B"/>
    <w:rsid w:val="00762B90"/>
    <w:rsid w:val="00764C08"/>
    <w:rsid w:val="00765BAB"/>
    <w:rsid w:val="00765D6B"/>
    <w:rsid w:val="00767082"/>
    <w:rsid w:val="00767795"/>
    <w:rsid w:val="00767AF9"/>
    <w:rsid w:val="00771EF3"/>
    <w:rsid w:val="00772330"/>
    <w:rsid w:val="00777792"/>
    <w:rsid w:val="00780622"/>
    <w:rsid w:val="00780E90"/>
    <w:rsid w:val="00780EED"/>
    <w:rsid w:val="007818C4"/>
    <w:rsid w:val="0078204A"/>
    <w:rsid w:val="007822B9"/>
    <w:rsid w:val="007839D5"/>
    <w:rsid w:val="007855EC"/>
    <w:rsid w:val="00792E26"/>
    <w:rsid w:val="00794211"/>
    <w:rsid w:val="00794499"/>
    <w:rsid w:val="00794760"/>
    <w:rsid w:val="007A193E"/>
    <w:rsid w:val="007A2556"/>
    <w:rsid w:val="007A4A59"/>
    <w:rsid w:val="007A6D66"/>
    <w:rsid w:val="007B06E5"/>
    <w:rsid w:val="007B2469"/>
    <w:rsid w:val="007B5A06"/>
    <w:rsid w:val="007B5D66"/>
    <w:rsid w:val="007B6699"/>
    <w:rsid w:val="007C0D67"/>
    <w:rsid w:val="007C11D6"/>
    <w:rsid w:val="007C1FFB"/>
    <w:rsid w:val="007C6717"/>
    <w:rsid w:val="007C6900"/>
    <w:rsid w:val="007C6C46"/>
    <w:rsid w:val="007C7A70"/>
    <w:rsid w:val="007C7E21"/>
    <w:rsid w:val="007D156B"/>
    <w:rsid w:val="007D3819"/>
    <w:rsid w:val="007D4264"/>
    <w:rsid w:val="007D5D14"/>
    <w:rsid w:val="007E1698"/>
    <w:rsid w:val="007E2A9F"/>
    <w:rsid w:val="007E3EC9"/>
    <w:rsid w:val="007F0292"/>
    <w:rsid w:val="007F0A47"/>
    <w:rsid w:val="007F0CA7"/>
    <w:rsid w:val="007F2117"/>
    <w:rsid w:val="007F3031"/>
    <w:rsid w:val="007F44B6"/>
    <w:rsid w:val="007F490F"/>
    <w:rsid w:val="007F6244"/>
    <w:rsid w:val="00801D7C"/>
    <w:rsid w:val="00802CDE"/>
    <w:rsid w:val="0080387C"/>
    <w:rsid w:val="00806559"/>
    <w:rsid w:val="00810801"/>
    <w:rsid w:val="00811CC6"/>
    <w:rsid w:val="008120CD"/>
    <w:rsid w:val="0081233A"/>
    <w:rsid w:val="00813B2A"/>
    <w:rsid w:val="00813FC1"/>
    <w:rsid w:val="00815D5A"/>
    <w:rsid w:val="008251E8"/>
    <w:rsid w:val="00831530"/>
    <w:rsid w:val="008342A9"/>
    <w:rsid w:val="00835A3C"/>
    <w:rsid w:val="008378FC"/>
    <w:rsid w:val="0084024E"/>
    <w:rsid w:val="0084218C"/>
    <w:rsid w:val="008428A1"/>
    <w:rsid w:val="00843EAE"/>
    <w:rsid w:val="0084472A"/>
    <w:rsid w:val="00846D73"/>
    <w:rsid w:val="00847146"/>
    <w:rsid w:val="008510C8"/>
    <w:rsid w:val="00853610"/>
    <w:rsid w:val="008542E5"/>
    <w:rsid w:val="00860CFA"/>
    <w:rsid w:val="008619C8"/>
    <w:rsid w:val="00862956"/>
    <w:rsid w:val="0086444C"/>
    <w:rsid w:val="00866005"/>
    <w:rsid w:val="0086604B"/>
    <w:rsid w:val="0086638C"/>
    <w:rsid w:val="00867989"/>
    <w:rsid w:val="008724E5"/>
    <w:rsid w:val="0087299E"/>
    <w:rsid w:val="008743D0"/>
    <w:rsid w:val="00874C30"/>
    <w:rsid w:val="00875B87"/>
    <w:rsid w:val="00877B19"/>
    <w:rsid w:val="00882817"/>
    <w:rsid w:val="00883EAF"/>
    <w:rsid w:val="00885A2C"/>
    <w:rsid w:val="00887790"/>
    <w:rsid w:val="0089069D"/>
    <w:rsid w:val="00891AA1"/>
    <w:rsid w:val="008922DA"/>
    <w:rsid w:val="00896266"/>
    <w:rsid w:val="00896589"/>
    <w:rsid w:val="00897DE9"/>
    <w:rsid w:val="00897FB6"/>
    <w:rsid w:val="008A0580"/>
    <w:rsid w:val="008A1B82"/>
    <w:rsid w:val="008A2A38"/>
    <w:rsid w:val="008A7D24"/>
    <w:rsid w:val="008A7F1C"/>
    <w:rsid w:val="008B037C"/>
    <w:rsid w:val="008B07D8"/>
    <w:rsid w:val="008B0A16"/>
    <w:rsid w:val="008B0A6B"/>
    <w:rsid w:val="008B1A14"/>
    <w:rsid w:val="008B2D62"/>
    <w:rsid w:val="008B5493"/>
    <w:rsid w:val="008B625C"/>
    <w:rsid w:val="008C2C0B"/>
    <w:rsid w:val="008C3113"/>
    <w:rsid w:val="008C6AA1"/>
    <w:rsid w:val="008D08B2"/>
    <w:rsid w:val="008D1782"/>
    <w:rsid w:val="008D2C7E"/>
    <w:rsid w:val="008D33FA"/>
    <w:rsid w:val="008D4076"/>
    <w:rsid w:val="008E1393"/>
    <w:rsid w:val="008E188A"/>
    <w:rsid w:val="008E1D1D"/>
    <w:rsid w:val="008E200D"/>
    <w:rsid w:val="008E6DF3"/>
    <w:rsid w:val="008F0573"/>
    <w:rsid w:val="008F1BAB"/>
    <w:rsid w:val="008F4ABC"/>
    <w:rsid w:val="008F7D8E"/>
    <w:rsid w:val="00902504"/>
    <w:rsid w:val="00902948"/>
    <w:rsid w:val="0090297A"/>
    <w:rsid w:val="00903ADC"/>
    <w:rsid w:val="00905177"/>
    <w:rsid w:val="00905B89"/>
    <w:rsid w:val="00910128"/>
    <w:rsid w:val="00910507"/>
    <w:rsid w:val="00910B63"/>
    <w:rsid w:val="00910DDF"/>
    <w:rsid w:val="009160F2"/>
    <w:rsid w:val="009200E9"/>
    <w:rsid w:val="009205A2"/>
    <w:rsid w:val="00920F3C"/>
    <w:rsid w:val="00923E68"/>
    <w:rsid w:val="0092408D"/>
    <w:rsid w:val="00924FFA"/>
    <w:rsid w:val="009259AA"/>
    <w:rsid w:val="009303C4"/>
    <w:rsid w:val="00931DFA"/>
    <w:rsid w:val="00932367"/>
    <w:rsid w:val="00932D8F"/>
    <w:rsid w:val="00936764"/>
    <w:rsid w:val="009374C9"/>
    <w:rsid w:val="00945005"/>
    <w:rsid w:val="00946BB1"/>
    <w:rsid w:val="009506B9"/>
    <w:rsid w:val="00950CB0"/>
    <w:rsid w:val="009516BB"/>
    <w:rsid w:val="00954D51"/>
    <w:rsid w:val="00955169"/>
    <w:rsid w:val="009567A2"/>
    <w:rsid w:val="00962327"/>
    <w:rsid w:val="009625ED"/>
    <w:rsid w:val="009635A9"/>
    <w:rsid w:val="00966E6B"/>
    <w:rsid w:val="0097080F"/>
    <w:rsid w:val="00971233"/>
    <w:rsid w:val="009719D3"/>
    <w:rsid w:val="00972756"/>
    <w:rsid w:val="00972CA8"/>
    <w:rsid w:val="00973269"/>
    <w:rsid w:val="009738F4"/>
    <w:rsid w:val="00974F72"/>
    <w:rsid w:val="00975325"/>
    <w:rsid w:val="00975DBE"/>
    <w:rsid w:val="00977A8D"/>
    <w:rsid w:val="00981978"/>
    <w:rsid w:val="009853F0"/>
    <w:rsid w:val="009871A7"/>
    <w:rsid w:val="0099065C"/>
    <w:rsid w:val="00993CCE"/>
    <w:rsid w:val="00993FEA"/>
    <w:rsid w:val="0099440A"/>
    <w:rsid w:val="00994FFB"/>
    <w:rsid w:val="00997132"/>
    <w:rsid w:val="009A0422"/>
    <w:rsid w:val="009A19D4"/>
    <w:rsid w:val="009A47BA"/>
    <w:rsid w:val="009A7F0C"/>
    <w:rsid w:val="009B0D03"/>
    <w:rsid w:val="009B0FDB"/>
    <w:rsid w:val="009B16B4"/>
    <w:rsid w:val="009B273E"/>
    <w:rsid w:val="009B2D33"/>
    <w:rsid w:val="009B46CC"/>
    <w:rsid w:val="009B6AA1"/>
    <w:rsid w:val="009C3549"/>
    <w:rsid w:val="009C6601"/>
    <w:rsid w:val="009C7306"/>
    <w:rsid w:val="009C76CF"/>
    <w:rsid w:val="009C7B61"/>
    <w:rsid w:val="009C7E4C"/>
    <w:rsid w:val="009D324B"/>
    <w:rsid w:val="009D3D79"/>
    <w:rsid w:val="009D44E4"/>
    <w:rsid w:val="009D492C"/>
    <w:rsid w:val="009D49C3"/>
    <w:rsid w:val="009D7D41"/>
    <w:rsid w:val="009D7DB7"/>
    <w:rsid w:val="009E1191"/>
    <w:rsid w:val="009E3C9B"/>
    <w:rsid w:val="009E3DD4"/>
    <w:rsid w:val="009E3F21"/>
    <w:rsid w:val="009E572E"/>
    <w:rsid w:val="009F3F11"/>
    <w:rsid w:val="009F7158"/>
    <w:rsid w:val="009F7B81"/>
    <w:rsid w:val="00A010D8"/>
    <w:rsid w:val="00A01BA9"/>
    <w:rsid w:val="00A01CDC"/>
    <w:rsid w:val="00A02546"/>
    <w:rsid w:val="00A0267B"/>
    <w:rsid w:val="00A029DC"/>
    <w:rsid w:val="00A0497B"/>
    <w:rsid w:val="00A05C43"/>
    <w:rsid w:val="00A06480"/>
    <w:rsid w:val="00A06567"/>
    <w:rsid w:val="00A1078B"/>
    <w:rsid w:val="00A10AC6"/>
    <w:rsid w:val="00A1239F"/>
    <w:rsid w:val="00A1308D"/>
    <w:rsid w:val="00A14278"/>
    <w:rsid w:val="00A146FE"/>
    <w:rsid w:val="00A15C2E"/>
    <w:rsid w:val="00A20197"/>
    <w:rsid w:val="00A25049"/>
    <w:rsid w:val="00A2680A"/>
    <w:rsid w:val="00A32E9E"/>
    <w:rsid w:val="00A3311A"/>
    <w:rsid w:val="00A374CF"/>
    <w:rsid w:val="00A412C2"/>
    <w:rsid w:val="00A414B1"/>
    <w:rsid w:val="00A417A0"/>
    <w:rsid w:val="00A41CD9"/>
    <w:rsid w:val="00A4306C"/>
    <w:rsid w:val="00A50292"/>
    <w:rsid w:val="00A50754"/>
    <w:rsid w:val="00A51BB4"/>
    <w:rsid w:val="00A522A4"/>
    <w:rsid w:val="00A53245"/>
    <w:rsid w:val="00A60C42"/>
    <w:rsid w:val="00A612F0"/>
    <w:rsid w:val="00A64CE1"/>
    <w:rsid w:val="00A65B62"/>
    <w:rsid w:val="00A65D7A"/>
    <w:rsid w:val="00A670F1"/>
    <w:rsid w:val="00A70DB7"/>
    <w:rsid w:val="00A72054"/>
    <w:rsid w:val="00A74842"/>
    <w:rsid w:val="00A77056"/>
    <w:rsid w:val="00A777AA"/>
    <w:rsid w:val="00A77864"/>
    <w:rsid w:val="00A77DBF"/>
    <w:rsid w:val="00A80B54"/>
    <w:rsid w:val="00A81BBF"/>
    <w:rsid w:val="00A820C0"/>
    <w:rsid w:val="00A85FD4"/>
    <w:rsid w:val="00A87D1C"/>
    <w:rsid w:val="00A91F11"/>
    <w:rsid w:val="00A93C88"/>
    <w:rsid w:val="00A95439"/>
    <w:rsid w:val="00A95903"/>
    <w:rsid w:val="00A95D0F"/>
    <w:rsid w:val="00A95DFB"/>
    <w:rsid w:val="00A96620"/>
    <w:rsid w:val="00A967DA"/>
    <w:rsid w:val="00A967F1"/>
    <w:rsid w:val="00A97486"/>
    <w:rsid w:val="00AA010B"/>
    <w:rsid w:val="00AA0383"/>
    <w:rsid w:val="00AA1E13"/>
    <w:rsid w:val="00AA2BA2"/>
    <w:rsid w:val="00AA3ADC"/>
    <w:rsid w:val="00AA3ED7"/>
    <w:rsid w:val="00AA5194"/>
    <w:rsid w:val="00AA676F"/>
    <w:rsid w:val="00AA7892"/>
    <w:rsid w:val="00AB2D88"/>
    <w:rsid w:val="00AB65DE"/>
    <w:rsid w:val="00AB74AD"/>
    <w:rsid w:val="00AC0D3B"/>
    <w:rsid w:val="00AC2F7E"/>
    <w:rsid w:val="00AC382B"/>
    <w:rsid w:val="00AC38BC"/>
    <w:rsid w:val="00AC3F96"/>
    <w:rsid w:val="00AC40DE"/>
    <w:rsid w:val="00AD0FA5"/>
    <w:rsid w:val="00AE1727"/>
    <w:rsid w:val="00AF4F58"/>
    <w:rsid w:val="00AF51D1"/>
    <w:rsid w:val="00AF5F6E"/>
    <w:rsid w:val="00AF7661"/>
    <w:rsid w:val="00B014C0"/>
    <w:rsid w:val="00B0154C"/>
    <w:rsid w:val="00B02015"/>
    <w:rsid w:val="00B02CE3"/>
    <w:rsid w:val="00B0481B"/>
    <w:rsid w:val="00B057D4"/>
    <w:rsid w:val="00B103C7"/>
    <w:rsid w:val="00B11A33"/>
    <w:rsid w:val="00B1250B"/>
    <w:rsid w:val="00B131C1"/>
    <w:rsid w:val="00B15E32"/>
    <w:rsid w:val="00B17F2A"/>
    <w:rsid w:val="00B20C06"/>
    <w:rsid w:val="00B2125E"/>
    <w:rsid w:val="00B24EEC"/>
    <w:rsid w:val="00B25D87"/>
    <w:rsid w:val="00B26E12"/>
    <w:rsid w:val="00B335F1"/>
    <w:rsid w:val="00B37A07"/>
    <w:rsid w:val="00B41C88"/>
    <w:rsid w:val="00B42388"/>
    <w:rsid w:val="00B4347D"/>
    <w:rsid w:val="00B4424A"/>
    <w:rsid w:val="00B44310"/>
    <w:rsid w:val="00B45101"/>
    <w:rsid w:val="00B46B8B"/>
    <w:rsid w:val="00B471D1"/>
    <w:rsid w:val="00B51658"/>
    <w:rsid w:val="00B51CD8"/>
    <w:rsid w:val="00B54316"/>
    <w:rsid w:val="00B547B8"/>
    <w:rsid w:val="00B54A3C"/>
    <w:rsid w:val="00B54C9A"/>
    <w:rsid w:val="00B600EE"/>
    <w:rsid w:val="00B60EDE"/>
    <w:rsid w:val="00B62435"/>
    <w:rsid w:val="00B64E2D"/>
    <w:rsid w:val="00B66955"/>
    <w:rsid w:val="00B731F7"/>
    <w:rsid w:val="00B73A65"/>
    <w:rsid w:val="00B74F74"/>
    <w:rsid w:val="00B76A5F"/>
    <w:rsid w:val="00B8010A"/>
    <w:rsid w:val="00B811E5"/>
    <w:rsid w:val="00B818EB"/>
    <w:rsid w:val="00B83D9E"/>
    <w:rsid w:val="00B847CF"/>
    <w:rsid w:val="00B8535C"/>
    <w:rsid w:val="00B855FE"/>
    <w:rsid w:val="00B901D9"/>
    <w:rsid w:val="00B905A3"/>
    <w:rsid w:val="00B9079A"/>
    <w:rsid w:val="00B93092"/>
    <w:rsid w:val="00B93EB5"/>
    <w:rsid w:val="00B9408D"/>
    <w:rsid w:val="00B9565D"/>
    <w:rsid w:val="00B97F83"/>
    <w:rsid w:val="00BA089A"/>
    <w:rsid w:val="00BB019C"/>
    <w:rsid w:val="00BB13CC"/>
    <w:rsid w:val="00BB1862"/>
    <w:rsid w:val="00BB1D90"/>
    <w:rsid w:val="00BB2607"/>
    <w:rsid w:val="00BB5EDC"/>
    <w:rsid w:val="00BB6463"/>
    <w:rsid w:val="00BB6FF7"/>
    <w:rsid w:val="00BB76DC"/>
    <w:rsid w:val="00BC17FE"/>
    <w:rsid w:val="00BC1E7E"/>
    <w:rsid w:val="00BC27A1"/>
    <w:rsid w:val="00BC312D"/>
    <w:rsid w:val="00BC5268"/>
    <w:rsid w:val="00BC687D"/>
    <w:rsid w:val="00BC6920"/>
    <w:rsid w:val="00BC7BBC"/>
    <w:rsid w:val="00BC7DE7"/>
    <w:rsid w:val="00BD33D0"/>
    <w:rsid w:val="00BD7410"/>
    <w:rsid w:val="00BD7697"/>
    <w:rsid w:val="00BE41FF"/>
    <w:rsid w:val="00BE4FCB"/>
    <w:rsid w:val="00BE52F5"/>
    <w:rsid w:val="00BE5DCB"/>
    <w:rsid w:val="00BF18E5"/>
    <w:rsid w:val="00BF2C49"/>
    <w:rsid w:val="00BF7D49"/>
    <w:rsid w:val="00C00685"/>
    <w:rsid w:val="00C007FB"/>
    <w:rsid w:val="00C017ED"/>
    <w:rsid w:val="00C022A1"/>
    <w:rsid w:val="00C063C2"/>
    <w:rsid w:val="00C06E90"/>
    <w:rsid w:val="00C0739F"/>
    <w:rsid w:val="00C10327"/>
    <w:rsid w:val="00C104F7"/>
    <w:rsid w:val="00C120D5"/>
    <w:rsid w:val="00C148E1"/>
    <w:rsid w:val="00C155A6"/>
    <w:rsid w:val="00C17319"/>
    <w:rsid w:val="00C20470"/>
    <w:rsid w:val="00C22546"/>
    <w:rsid w:val="00C22740"/>
    <w:rsid w:val="00C22F30"/>
    <w:rsid w:val="00C235E4"/>
    <w:rsid w:val="00C23921"/>
    <w:rsid w:val="00C2641F"/>
    <w:rsid w:val="00C27764"/>
    <w:rsid w:val="00C30735"/>
    <w:rsid w:val="00C30D20"/>
    <w:rsid w:val="00C3185B"/>
    <w:rsid w:val="00C319E4"/>
    <w:rsid w:val="00C333F3"/>
    <w:rsid w:val="00C34C49"/>
    <w:rsid w:val="00C34F20"/>
    <w:rsid w:val="00C402CE"/>
    <w:rsid w:val="00C40B09"/>
    <w:rsid w:val="00C417CB"/>
    <w:rsid w:val="00C52030"/>
    <w:rsid w:val="00C52D5B"/>
    <w:rsid w:val="00C60502"/>
    <w:rsid w:val="00C61DFF"/>
    <w:rsid w:val="00C62924"/>
    <w:rsid w:val="00C63119"/>
    <w:rsid w:val="00C65041"/>
    <w:rsid w:val="00C71B08"/>
    <w:rsid w:val="00C75515"/>
    <w:rsid w:val="00C75E8D"/>
    <w:rsid w:val="00C761CD"/>
    <w:rsid w:val="00C7669C"/>
    <w:rsid w:val="00C82547"/>
    <w:rsid w:val="00C8435B"/>
    <w:rsid w:val="00C85637"/>
    <w:rsid w:val="00C86734"/>
    <w:rsid w:val="00C87595"/>
    <w:rsid w:val="00C90959"/>
    <w:rsid w:val="00C90D59"/>
    <w:rsid w:val="00C91047"/>
    <w:rsid w:val="00C91ADC"/>
    <w:rsid w:val="00C944ED"/>
    <w:rsid w:val="00C955F3"/>
    <w:rsid w:val="00C95CE5"/>
    <w:rsid w:val="00C96726"/>
    <w:rsid w:val="00CA010E"/>
    <w:rsid w:val="00CA1AF2"/>
    <w:rsid w:val="00CA20C6"/>
    <w:rsid w:val="00CA59EF"/>
    <w:rsid w:val="00CA66DD"/>
    <w:rsid w:val="00CA79EA"/>
    <w:rsid w:val="00CB0955"/>
    <w:rsid w:val="00CB52B8"/>
    <w:rsid w:val="00CB6000"/>
    <w:rsid w:val="00CC3349"/>
    <w:rsid w:val="00CC3733"/>
    <w:rsid w:val="00CE04E8"/>
    <w:rsid w:val="00CE0C71"/>
    <w:rsid w:val="00CE2FB3"/>
    <w:rsid w:val="00CF40DF"/>
    <w:rsid w:val="00CF6D62"/>
    <w:rsid w:val="00CF7443"/>
    <w:rsid w:val="00D0230B"/>
    <w:rsid w:val="00D03710"/>
    <w:rsid w:val="00D10529"/>
    <w:rsid w:val="00D10DC0"/>
    <w:rsid w:val="00D1246A"/>
    <w:rsid w:val="00D1322D"/>
    <w:rsid w:val="00D132E5"/>
    <w:rsid w:val="00D1387C"/>
    <w:rsid w:val="00D14DC2"/>
    <w:rsid w:val="00D14E4D"/>
    <w:rsid w:val="00D15ED3"/>
    <w:rsid w:val="00D16268"/>
    <w:rsid w:val="00D2135D"/>
    <w:rsid w:val="00D21D33"/>
    <w:rsid w:val="00D22A50"/>
    <w:rsid w:val="00D23BBC"/>
    <w:rsid w:val="00D24163"/>
    <w:rsid w:val="00D24DDB"/>
    <w:rsid w:val="00D27BBD"/>
    <w:rsid w:val="00D30900"/>
    <w:rsid w:val="00D3568F"/>
    <w:rsid w:val="00D404FE"/>
    <w:rsid w:val="00D4360B"/>
    <w:rsid w:val="00D445F7"/>
    <w:rsid w:val="00D51052"/>
    <w:rsid w:val="00D52196"/>
    <w:rsid w:val="00D7000D"/>
    <w:rsid w:val="00D7027E"/>
    <w:rsid w:val="00D72E07"/>
    <w:rsid w:val="00D73ACE"/>
    <w:rsid w:val="00D77928"/>
    <w:rsid w:val="00D77B82"/>
    <w:rsid w:val="00D805F2"/>
    <w:rsid w:val="00D823EF"/>
    <w:rsid w:val="00D83BA9"/>
    <w:rsid w:val="00D848A2"/>
    <w:rsid w:val="00D87DED"/>
    <w:rsid w:val="00D905BD"/>
    <w:rsid w:val="00D90C90"/>
    <w:rsid w:val="00D9137D"/>
    <w:rsid w:val="00D92441"/>
    <w:rsid w:val="00D92527"/>
    <w:rsid w:val="00D92B74"/>
    <w:rsid w:val="00D942B3"/>
    <w:rsid w:val="00D9765F"/>
    <w:rsid w:val="00DA0673"/>
    <w:rsid w:val="00DA48E5"/>
    <w:rsid w:val="00DA7B0B"/>
    <w:rsid w:val="00DC4024"/>
    <w:rsid w:val="00DC641F"/>
    <w:rsid w:val="00DD071E"/>
    <w:rsid w:val="00DD121F"/>
    <w:rsid w:val="00DD18F6"/>
    <w:rsid w:val="00DD38B0"/>
    <w:rsid w:val="00DD53BB"/>
    <w:rsid w:val="00DE0F08"/>
    <w:rsid w:val="00DE5B6E"/>
    <w:rsid w:val="00DE6851"/>
    <w:rsid w:val="00DE6B51"/>
    <w:rsid w:val="00DE6CAE"/>
    <w:rsid w:val="00DF0A74"/>
    <w:rsid w:val="00DF0EFB"/>
    <w:rsid w:val="00DF2193"/>
    <w:rsid w:val="00DF37D1"/>
    <w:rsid w:val="00DF5EA9"/>
    <w:rsid w:val="00E00074"/>
    <w:rsid w:val="00E023A4"/>
    <w:rsid w:val="00E0260A"/>
    <w:rsid w:val="00E0428A"/>
    <w:rsid w:val="00E076F1"/>
    <w:rsid w:val="00E14530"/>
    <w:rsid w:val="00E14541"/>
    <w:rsid w:val="00E150DD"/>
    <w:rsid w:val="00E16A58"/>
    <w:rsid w:val="00E20CA9"/>
    <w:rsid w:val="00E23489"/>
    <w:rsid w:val="00E23644"/>
    <w:rsid w:val="00E26B14"/>
    <w:rsid w:val="00E3074C"/>
    <w:rsid w:val="00E30998"/>
    <w:rsid w:val="00E30AB2"/>
    <w:rsid w:val="00E31AB0"/>
    <w:rsid w:val="00E32109"/>
    <w:rsid w:val="00E354D3"/>
    <w:rsid w:val="00E35B22"/>
    <w:rsid w:val="00E36F99"/>
    <w:rsid w:val="00E37617"/>
    <w:rsid w:val="00E40609"/>
    <w:rsid w:val="00E46A29"/>
    <w:rsid w:val="00E46AAB"/>
    <w:rsid w:val="00E4755F"/>
    <w:rsid w:val="00E50E7F"/>
    <w:rsid w:val="00E51858"/>
    <w:rsid w:val="00E52D3A"/>
    <w:rsid w:val="00E536A0"/>
    <w:rsid w:val="00E542BB"/>
    <w:rsid w:val="00E57F96"/>
    <w:rsid w:val="00E6153E"/>
    <w:rsid w:val="00E625E7"/>
    <w:rsid w:val="00E648FD"/>
    <w:rsid w:val="00E66170"/>
    <w:rsid w:val="00E67F02"/>
    <w:rsid w:val="00E70BC6"/>
    <w:rsid w:val="00E71D3C"/>
    <w:rsid w:val="00E71F9C"/>
    <w:rsid w:val="00E72AB9"/>
    <w:rsid w:val="00E72F22"/>
    <w:rsid w:val="00E75821"/>
    <w:rsid w:val="00E8097E"/>
    <w:rsid w:val="00E80DF2"/>
    <w:rsid w:val="00E80E2D"/>
    <w:rsid w:val="00E822C4"/>
    <w:rsid w:val="00E84B52"/>
    <w:rsid w:val="00E854E0"/>
    <w:rsid w:val="00E90392"/>
    <w:rsid w:val="00E904FC"/>
    <w:rsid w:val="00E90938"/>
    <w:rsid w:val="00E9249B"/>
    <w:rsid w:val="00E937BB"/>
    <w:rsid w:val="00E93922"/>
    <w:rsid w:val="00E9402B"/>
    <w:rsid w:val="00E940C5"/>
    <w:rsid w:val="00E94A67"/>
    <w:rsid w:val="00E96118"/>
    <w:rsid w:val="00EA23B8"/>
    <w:rsid w:val="00EA2D78"/>
    <w:rsid w:val="00EA3159"/>
    <w:rsid w:val="00EA49D3"/>
    <w:rsid w:val="00EA790A"/>
    <w:rsid w:val="00EB32AF"/>
    <w:rsid w:val="00EB38F7"/>
    <w:rsid w:val="00EB53AA"/>
    <w:rsid w:val="00EC0C76"/>
    <w:rsid w:val="00EC2959"/>
    <w:rsid w:val="00EC5105"/>
    <w:rsid w:val="00EC5E00"/>
    <w:rsid w:val="00EC77C9"/>
    <w:rsid w:val="00ED3D86"/>
    <w:rsid w:val="00ED3FBB"/>
    <w:rsid w:val="00ED45C2"/>
    <w:rsid w:val="00ED4AAD"/>
    <w:rsid w:val="00ED4CB2"/>
    <w:rsid w:val="00ED5498"/>
    <w:rsid w:val="00ED5E87"/>
    <w:rsid w:val="00ED692A"/>
    <w:rsid w:val="00ED72E2"/>
    <w:rsid w:val="00ED7371"/>
    <w:rsid w:val="00ED7462"/>
    <w:rsid w:val="00EE20CD"/>
    <w:rsid w:val="00EE2F76"/>
    <w:rsid w:val="00EE3D64"/>
    <w:rsid w:val="00EE4FB7"/>
    <w:rsid w:val="00EE5BA5"/>
    <w:rsid w:val="00EF2DE0"/>
    <w:rsid w:val="00EF39A5"/>
    <w:rsid w:val="00EF3C40"/>
    <w:rsid w:val="00EF4B3E"/>
    <w:rsid w:val="00EF5A6D"/>
    <w:rsid w:val="00EF5F94"/>
    <w:rsid w:val="00F00B79"/>
    <w:rsid w:val="00F02319"/>
    <w:rsid w:val="00F0316C"/>
    <w:rsid w:val="00F0436C"/>
    <w:rsid w:val="00F04A21"/>
    <w:rsid w:val="00F05054"/>
    <w:rsid w:val="00F05E3D"/>
    <w:rsid w:val="00F065F5"/>
    <w:rsid w:val="00F13CC7"/>
    <w:rsid w:val="00F164A9"/>
    <w:rsid w:val="00F16C54"/>
    <w:rsid w:val="00F16D5A"/>
    <w:rsid w:val="00F21D6E"/>
    <w:rsid w:val="00F2204E"/>
    <w:rsid w:val="00F23083"/>
    <w:rsid w:val="00F24C76"/>
    <w:rsid w:val="00F350A0"/>
    <w:rsid w:val="00F3784F"/>
    <w:rsid w:val="00F403D6"/>
    <w:rsid w:val="00F4277C"/>
    <w:rsid w:val="00F44B19"/>
    <w:rsid w:val="00F4631F"/>
    <w:rsid w:val="00F46F0A"/>
    <w:rsid w:val="00F46FDF"/>
    <w:rsid w:val="00F4779E"/>
    <w:rsid w:val="00F50D5A"/>
    <w:rsid w:val="00F51A3C"/>
    <w:rsid w:val="00F53849"/>
    <w:rsid w:val="00F5449A"/>
    <w:rsid w:val="00F60576"/>
    <w:rsid w:val="00F60CB0"/>
    <w:rsid w:val="00F62E00"/>
    <w:rsid w:val="00F633CA"/>
    <w:rsid w:val="00F6404F"/>
    <w:rsid w:val="00F641CA"/>
    <w:rsid w:val="00F6456F"/>
    <w:rsid w:val="00F65782"/>
    <w:rsid w:val="00F706D2"/>
    <w:rsid w:val="00F70859"/>
    <w:rsid w:val="00F722BE"/>
    <w:rsid w:val="00F722C7"/>
    <w:rsid w:val="00F7304D"/>
    <w:rsid w:val="00F75C1D"/>
    <w:rsid w:val="00F77424"/>
    <w:rsid w:val="00F77582"/>
    <w:rsid w:val="00F77DB3"/>
    <w:rsid w:val="00F8287A"/>
    <w:rsid w:val="00F835A5"/>
    <w:rsid w:val="00F8518E"/>
    <w:rsid w:val="00F85415"/>
    <w:rsid w:val="00F856E9"/>
    <w:rsid w:val="00F85F4E"/>
    <w:rsid w:val="00F876E3"/>
    <w:rsid w:val="00F9118E"/>
    <w:rsid w:val="00F91DE4"/>
    <w:rsid w:val="00F92FA7"/>
    <w:rsid w:val="00F94330"/>
    <w:rsid w:val="00F95894"/>
    <w:rsid w:val="00F96C20"/>
    <w:rsid w:val="00F96C7D"/>
    <w:rsid w:val="00F97B75"/>
    <w:rsid w:val="00FA19DD"/>
    <w:rsid w:val="00FA29C8"/>
    <w:rsid w:val="00FA381F"/>
    <w:rsid w:val="00FA3A3D"/>
    <w:rsid w:val="00FA7C65"/>
    <w:rsid w:val="00FB045A"/>
    <w:rsid w:val="00FB0504"/>
    <w:rsid w:val="00FB0EE3"/>
    <w:rsid w:val="00FB1F92"/>
    <w:rsid w:val="00FB394E"/>
    <w:rsid w:val="00FB511E"/>
    <w:rsid w:val="00FC5325"/>
    <w:rsid w:val="00FD39E7"/>
    <w:rsid w:val="00FD5631"/>
    <w:rsid w:val="00FD6458"/>
    <w:rsid w:val="00FD71BF"/>
    <w:rsid w:val="00FE53F7"/>
    <w:rsid w:val="00FE63CF"/>
    <w:rsid w:val="00FE6B5F"/>
    <w:rsid w:val="00FE6CCD"/>
    <w:rsid w:val="00FF0044"/>
    <w:rsid w:val="00FF0F28"/>
    <w:rsid w:val="00FF142C"/>
    <w:rsid w:val="00FF4433"/>
    <w:rsid w:val="00FF54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925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iPriority="0"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42E5"/>
    <w:rPr>
      <w:rFonts w:eastAsia="Times New Roman" w:cs="Times New Roman"/>
      <w:szCs w:val="20"/>
    </w:rPr>
  </w:style>
  <w:style w:type="paragraph" w:styleId="Heading1">
    <w:name w:val="heading 1"/>
    <w:basedOn w:val="Normal"/>
    <w:next w:val="Normal"/>
    <w:link w:val="Heading1Char"/>
    <w:uiPriority w:val="1"/>
    <w:qFormat/>
    <w:rsid w:val="00B97F83"/>
    <w:pPr>
      <w:keepNext/>
      <w:keepLines/>
      <w:spacing w:before="240" w:after="60"/>
      <w:outlineLvl w:val="0"/>
    </w:pPr>
    <w:rPr>
      <w:rFonts w:ascii="Arial Narrow" w:eastAsiaTheme="majorEastAsia" w:hAnsi="Arial Narrow" w:cstheme="majorBidi"/>
      <w:b/>
      <w:bCs/>
      <w:kern w:val="32"/>
      <w:szCs w:val="28"/>
    </w:rPr>
  </w:style>
  <w:style w:type="paragraph" w:styleId="Heading2">
    <w:name w:val="heading 2"/>
    <w:basedOn w:val="Normal"/>
    <w:next w:val="Normal"/>
    <w:link w:val="Heading2Char"/>
    <w:unhideWhenUsed/>
    <w:qFormat/>
    <w:rsid w:val="00B97F83"/>
    <w:pPr>
      <w:keepNext/>
      <w:spacing w:before="240" w:after="60"/>
      <w:outlineLvl w:val="1"/>
    </w:pPr>
    <w:rPr>
      <w:rFonts w:ascii="Arial Narrow" w:eastAsiaTheme="majorEastAsia" w:hAnsi="Arial Narrow" w:cstheme="majorBidi"/>
      <w:b/>
      <w:bCs/>
      <w:sz w:val="22"/>
      <w:szCs w:val="26"/>
      <w:u w:val="single"/>
    </w:rPr>
  </w:style>
  <w:style w:type="paragraph" w:styleId="Heading3">
    <w:name w:val="heading 3"/>
    <w:basedOn w:val="Normal"/>
    <w:next w:val="Normal"/>
    <w:link w:val="Heading3Char"/>
    <w:unhideWhenUsed/>
    <w:qFormat/>
    <w:rsid w:val="00B97F83"/>
    <w:pPr>
      <w:keepNext/>
      <w:spacing w:before="240" w:after="60"/>
      <w:outlineLvl w:val="2"/>
    </w:pPr>
    <w:rPr>
      <w:rFonts w:ascii="Arial Narrow" w:eastAsiaTheme="majorEastAsia" w:hAnsi="Arial Narrow" w:cstheme="majorBidi"/>
      <w:b/>
      <w:bCs/>
      <w:sz w:val="22"/>
      <w:u w:val="single"/>
    </w:rPr>
  </w:style>
  <w:style w:type="paragraph" w:styleId="Heading4">
    <w:name w:val="heading 4"/>
    <w:basedOn w:val="Normal"/>
    <w:next w:val="Normal"/>
    <w:link w:val="Heading4Char"/>
    <w:unhideWhenUsed/>
    <w:qFormat/>
    <w:rsid w:val="000C7E16"/>
    <w:pPr>
      <w:keepNext/>
      <w:spacing w:before="240" w:after="60"/>
      <w:outlineLvl w:val="3"/>
    </w:pPr>
    <w:rPr>
      <w:rFonts w:ascii="Arial" w:eastAsiaTheme="majorEastAsia" w:hAnsi="Arial" w:cstheme="majorBidi"/>
      <w:b/>
      <w:bCs/>
      <w:iCs/>
      <w:sz w:val="28"/>
    </w:rPr>
  </w:style>
  <w:style w:type="paragraph" w:styleId="Heading5">
    <w:name w:val="heading 5"/>
    <w:basedOn w:val="Normal"/>
    <w:next w:val="Normal"/>
    <w:link w:val="Heading5Char"/>
    <w:unhideWhenUsed/>
    <w:qFormat/>
    <w:rsid w:val="002C1C26"/>
    <w:pPr>
      <w:keepNext/>
      <w:keepLines/>
      <w:spacing w:before="240" w:after="60"/>
      <w:outlineLvl w:val="4"/>
    </w:pPr>
    <w:rPr>
      <w:rFonts w:eastAsiaTheme="majorEastAsia" w:cstheme="majorBidi"/>
      <w:b/>
      <w:i/>
      <w:sz w:val="26"/>
    </w:rPr>
  </w:style>
  <w:style w:type="paragraph" w:styleId="Heading6">
    <w:name w:val="heading 6"/>
    <w:basedOn w:val="Normal"/>
    <w:next w:val="Normal"/>
    <w:link w:val="Heading6Char"/>
    <w:unhideWhenUsed/>
    <w:qFormat/>
    <w:rsid w:val="002C1C26"/>
    <w:pPr>
      <w:keepNext/>
      <w:spacing w:before="240" w:after="60"/>
      <w:outlineLvl w:val="5"/>
    </w:pPr>
    <w:rPr>
      <w:rFonts w:eastAsiaTheme="majorEastAsia" w:cstheme="majorBidi"/>
      <w:b/>
      <w:iCs/>
      <w:sz w:val="22"/>
    </w:rPr>
  </w:style>
  <w:style w:type="paragraph" w:styleId="Heading7">
    <w:name w:val="heading 7"/>
    <w:basedOn w:val="Normal"/>
    <w:next w:val="Normal"/>
    <w:link w:val="Heading7Char"/>
    <w:unhideWhenUsed/>
    <w:qFormat/>
    <w:rsid w:val="002C1C26"/>
    <w:pPr>
      <w:keepNext/>
      <w:keepLines/>
      <w:spacing w:before="240" w:after="60"/>
      <w:outlineLvl w:val="6"/>
    </w:pPr>
    <w:rPr>
      <w:rFonts w:eastAsiaTheme="majorEastAsia" w:cstheme="majorBidi"/>
      <w:iCs/>
    </w:rPr>
  </w:style>
  <w:style w:type="paragraph" w:styleId="Heading8">
    <w:name w:val="heading 8"/>
    <w:basedOn w:val="Normal"/>
    <w:next w:val="Normal"/>
    <w:link w:val="Heading8Char"/>
    <w:unhideWhenUsed/>
    <w:qFormat/>
    <w:rsid w:val="002C1C26"/>
    <w:pPr>
      <w:keepNext/>
      <w:keepLines/>
      <w:spacing w:before="240" w:after="60"/>
      <w:outlineLvl w:val="7"/>
    </w:pPr>
    <w:rPr>
      <w:rFonts w:eastAsiaTheme="majorEastAsia" w:cstheme="majorBidi"/>
      <w:i/>
    </w:rPr>
  </w:style>
  <w:style w:type="paragraph" w:styleId="Heading9">
    <w:name w:val="heading 9"/>
    <w:basedOn w:val="Normal"/>
    <w:next w:val="Normal"/>
    <w:link w:val="Heading9Char"/>
    <w:unhideWhenUsed/>
    <w:qFormat/>
    <w:rsid w:val="002C1C26"/>
    <w:pPr>
      <w:keepNext/>
      <w:keepLines/>
      <w:spacing w:before="240" w:after="60"/>
      <w:outlineLvl w:val="8"/>
    </w:pPr>
    <w:rPr>
      <w:rFonts w:ascii="Arial" w:eastAsiaTheme="majorEastAsia" w:hAnsi="Arial" w:cstheme="majorBidi"/>
      <w:i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B97F83"/>
    <w:rPr>
      <w:rFonts w:ascii="Arial Narrow" w:eastAsiaTheme="majorEastAsia" w:hAnsi="Arial Narrow" w:cstheme="majorBidi"/>
      <w:b/>
      <w:bCs/>
      <w:kern w:val="32"/>
      <w:szCs w:val="28"/>
    </w:rPr>
  </w:style>
  <w:style w:type="character" w:customStyle="1" w:styleId="Heading2Char">
    <w:name w:val="Heading 2 Char"/>
    <w:basedOn w:val="DefaultParagraphFont"/>
    <w:link w:val="Heading2"/>
    <w:rsid w:val="00B97F83"/>
    <w:rPr>
      <w:rFonts w:ascii="Arial Narrow" w:eastAsiaTheme="majorEastAsia" w:hAnsi="Arial Narrow" w:cstheme="majorBidi"/>
      <w:b/>
      <w:bCs/>
      <w:sz w:val="22"/>
      <w:szCs w:val="26"/>
      <w:u w:val="single"/>
    </w:rPr>
  </w:style>
  <w:style w:type="character" w:customStyle="1" w:styleId="Heading3Char">
    <w:name w:val="Heading 3 Char"/>
    <w:basedOn w:val="DefaultParagraphFont"/>
    <w:link w:val="Heading3"/>
    <w:rsid w:val="00B97F83"/>
    <w:rPr>
      <w:rFonts w:ascii="Arial Narrow" w:eastAsiaTheme="majorEastAsia" w:hAnsi="Arial Narrow" w:cstheme="majorBidi"/>
      <w:b/>
      <w:bCs/>
      <w:sz w:val="22"/>
      <w:szCs w:val="20"/>
      <w:u w:val="single"/>
    </w:rPr>
  </w:style>
  <w:style w:type="character" w:customStyle="1" w:styleId="Heading4Char">
    <w:name w:val="Heading 4 Char"/>
    <w:basedOn w:val="DefaultParagraphFont"/>
    <w:link w:val="Heading4"/>
    <w:rsid w:val="000C7E16"/>
    <w:rPr>
      <w:rFonts w:ascii="Arial" w:eastAsiaTheme="majorEastAsia" w:hAnsi="Arial" w:cstheme="majorBidi"/>
      <w:b/>
      <w:bCs/>
      <w:iCs/>
      <w:sz w:val="28"/>
    </w:rPr>
  </w:style>
  <w:style w:type="character" w:customStyle="1" w:styleId="Heading5Char">
    <w:name w:val="Heading 5 Char"/>
    <w:basedOn w:val="DefaultParagraphFont"/>
    <w:link w:val="Heading5"/>
    <w:rsid w:val="002C1C26"/>
    <w:rPr>
      <w:rFonts w:eastAsiaTheme="majorEastAsia" w:cstheme="majorBidi"/>
      <w:b/>
      <w:i/>
      <w:sz w:val="26"/>
    </w:rPr>
  </w:style>
  <w:style w:type="character" w:customStyle="1" w:styleId="Heading6Char">
    <w:name w:val="Heading 6 Char"/>
    <w:basedOn w:val="DefaultParagraphFont"/>
    <w:link w:val="Heading6"/>
    <w:rsid w:val="002C1C26"/>
    <w:rPr>
      <w:rFonts w:eastAsiaTheme="majorEastAsia" w:cstheme="majorBidi"/>
      <w:b/>
      <w:iCs/>
      <w:sz w:val="22"/>
    </w:rPr>
  </w:style>
  <w:style w:type="character" w:customStyle="1" w:styleId="Heading7Char">
    <w:name w:val="Heading 7 Char"/>
    <w:basedOn w:val="DefaultParagraphFont"/>
    <w:link w:val="Heading7"/>
    <w:rsid w:val="002C1C26"/>
    <w:rPr>
      <w:rFonts w:eastAsiaTheme="majorEastAsia" w:cstheme="majorBidi"/>
      <w:iCs/>
    </w:rPr>
  </w:style>
  <w:style w:type="character" w:customStyle="1" w:styleId="Heading8Char">
    <w:name w:val="Heading 8 Char"/>
    <w:basedOn w:val="DefaultParagraphFont"/>
    <w:link w:val="Heading8"/>
    <w:rsid w:val="002C1C26"/>
    <w:rPr>
      <w:rFonts w:eastAsiaTheme="majorEastAsia" w:cstheme="majorBidi"/>
      <w:i/>
      <w:szCs w:val="20"/>
    </w:rPr>
  </w:style>
  <w:style w:type="character" w:customStyle="1" w:styleId="Heading9Char">
    <w:name w:val="Heading 9 Char"/>
    <w:basedOn w:val="DefaultParagraphFont"/>
    <w:link w:val="Heading9"/>
    <w:rsid w:val="002C1C26"/>
    <w:rPr>
      <w:rFonts w:ascii="Arial" w:eastAsiaTheme="majorEastAsia" w:hAnsi="Arial" w:cstheme="majorBidi"/>
      <w:iCs/>
      <w:sz w:val="22"/>
      <w:szCs w:val="20"/>
    </w:rPr>
  </w:style>
  <w:style w:type="paragraph" w:styleId="Header">
    <w:name w:val="header"/>
    <w:basedOn w:val="Normal"/>
    <w:link w:val="HeaderChar"/>
    <w:uiPriority w:val="99"/>
    <w:unhideWhenUsed/>
    <w:rsid w:val="00531B52"/>
    <w:pPr>
      <w:tabs>
        <w:tab w:val="center" w:pos="4680"/>
        <w:tab w:val="right" w:pos="9360"/>
      </w:tabs>
    </w:pPr>
  </w:style>
  <w:style w:type="character" w:customStyle="1" w:styleId="HeaderChar">
    <w:name w:val="Header Char"/>
    <w:basedOn w:val="DefaultParagraphFont"/>
    <w:link w:val="Header"/>
    <w:uiPriority w:val="99"/>
    <w:rsid w:val="00531B52"/>
  </w:style>
  <w:style w:type="paragraph" w:styleId="Footer">
    <w:name w:val="footer"/>
    <w:basedOn w:val="Normal"/>
    <w:link w:val="FooterChar"/>
    <w:uiPriority w:val="99"/>
    <w:unhideWhenUsed/>
    <w:rsid w:val="00531B52"/>
    <w:pPr>
      <w:tabs>
        <w:tab w:val="center" w:pos="4680"/>
        <w:tab w:val="right" w:pos="9360"/>
      </w:tabs>
    </w:pPr>
  </w:style>
  <w:style w:type="character" w:customStyle="1" w:styleId="FooterChar">
    <w:name w:val="Footer Char"/>
    <w:basedOn w:val="DefaultParagraphFont"/>
    <w:link w:val="Footer"/>
    <w:uiPriority w:val="99"/>
    <w:rsid w:val="00531B52"/>
  </w:style>
  <w:style w:type="paragraph" w:styleId="BalloonText">
    <w:name w:val="Balloon Text"/>
    <w:basedOn w:val="Normal"/>
    <w:link w:val="BalloonTextChar"/>
    <w:semiHidden/>
    <w:unhideWhenUsed/>
    <w:rsid w:val="000E7503"/>
    <w:rPr>
      <w:rFonts w:ascii="Tahoma" w:hAnsi="Tahoma" w:cs="Tahoma"/>
      <w:sz w:val="16"/>
      <w:szCs w:val="16"/>
    </w:rPr>
  </w:style>
  <w:style w:type="character" w:customStyle="1" w:styleId="BalloonTextChar">
    <w:name w:val="Balloon Text Char"/>
    <w:basedOn w:val="DefaultParagraphFont"/>
    <w:link w:val="BalloonText"/>
    <w:semiHidden/>
    <w:rsid w:val="000E7503"/>
    <w:rPr>
      <w:rFonts w:ascii="Tahoma" w:eastAsia="Times New Roman" w:hAnsi="Tahoma" w:cs="Tahoma"/>
      <w:sz w:val="16"/>
      <w:szCs w:val="16"/>
    </w:rPr>
  </w:style>
  <w:style w:type="paragraph" w:customStyle="1" w:styleId="Default">
    <w:name w:val="Default"/>
    <w:rsid w:val="000E7503"/>
    <w:pPr>
      <w:autoSpaceDE w:val="0"/>
      <w:autoSpaceDN w:val="0"/>
      <w:adjustRightInd w:val="0"/>
    </w:pPr>
    <w:rPr>
      <w:rFonts w:eastAsia="Times New Roman" w:cs="Times New Roman"/>
      <w:color w:val="000000"/>
    </w:rPr>
  </w:style>
  <w:style w:type="character" w:styleId="Hyperlink">
    <w:name w:val="Hyperlink"/>
    <w:basedOn w:val="DefaultParagraphFont"/>
    <w:uiPriority w:val="99"/>
    <w:rsid w:val="000E7503"/>
    <w:rPr>
      <w:color w:val="0000FF"/>
      <w:u w:val="single"/>
    </w:rPr>
  </w:style>
  <w:style w:type="paragraph" w:styleId="NormalWeb">
    <w:name w:val="Normal (Web)"/>
    <w:basedOn w:val="Normal"/>
    <w:uiPriority w:val="99"/>
    <w:rsid w:val="000E7503"/>
    <w:pPr>
      <w:spacing w:before="100" w:beforeAutospacing="1" w:after="100" w:afterAutospacing="1"/>
    </w:pPr>
    <w:rPr>
      <w:szCs w:val="24"/>
    </w:rPr>
  </w:style>
  <w:style w:type="paragraph" w:styleId="BodyTextIndent2">
    <w:name w:val="Body Text Indent 2"/>
    <w:basedOn w:val="Normal"/>
    <w:link w:val="BodyTextIndent2Char"/>
    <w:rsid w:val="00891AA1"/>
    <w:pPr>
      <w:ind w:left="720"/>
      <w:jc w:val="both"/>
    </w:pPr>
    <w:rPr>
      <w:snapToGrid w:val="0"/>
    </w:rPr>
  </w:style>
  <w:style w:type="character" w:customStyle="1" w:styleId="BodyTextIndent2Char">
    <w:name w:val="Body Text Indent 2 Char"/>
    <w:basedOn w:val="DefaultParagraphFont"/>
    <w:link w:val="BodyTextIndent2"/>
    <w:rsid w:val="00891AA1"/>
    <w:rPr>
      <w:rFonts w:eastAsia="Times New Roman" w:cs="Times New Roman"/>
      <w:snapToGrid w:val="0"/>
      <w:szCs w:val="20"/>
    </w:rPr>
  </w:style>
  <w:style w:type="paragraph" w:styleId="BodyTextIndent3">
    <w:name w:val="Body Text Indent 3"/>
    <w:basedOn w:val="Normal"/>
    <w:link w:val="BodyTextIndent3Char"/>
    <w:unhideWhenUsed/>
    <w:rsid w:val="003E2CD9"/>
    <w:pPr>
      <w:spacing w:after="120"/>
      <w:ind w:left="360"/>
    </w:pPr>
    <w:rPr>
      <w:sz w:val="16"/>
      <w:szCs w:val="16"/>
    </w:rPr>
  </w:style>
  <w:style w:type="character" w:customStyle="1" w:styleId="BodyTextIndent3Char">
    <w:name w:val="Body Text Indent 3 Char"/>
    <w:basedOn w:val="DefaultParagraphFont"/>
    <w:link w:val="BodyTextIndent3"/>
    <w:rsid w:val="003E2CD9"/>
    <w:rPr>
      <w:rFonts w:eastAsia="Times New Roman" w:cs="Times New Roman"/>
      <w:sz w:val="16"/>
      <w:szCs w:val="16"/>
    </w:rPr>
  </w:style>
  <w:style w:type="paragraph" w:styleId="BodyTextIndent">
    <w:name w:val="Body Text Indent"/>
    <w:basedOn w:val="Normal"/>
    <w:link w:val="BodyTextIndentChar"/>
    <w:unhideWhenUsed/>
    <w:rsid w:val="003E2CD9"/>
    <w:pPr>
      <w:spacing w:after="120"/>
      <w:ind w:left="360"/>
    </w:pPr>
  </w:style>
  <w:style w:type="character" w:customStyle="1" w:styleId="BodyTextIndentChar">
    <w:name w:val="Body Text Indent Char"/>
    <w:basedOn w:val="DefaultParagraphFont"/>
    <w:link w:val="BodyTextIndent"/>
    <w:rsid w:val="003E2CD9"/>
    <w:rPr>
      <w:rFonts w:eastAsia="Times New Roman" w:cs="Times New Roman"/>
      <w:szCs w:val="20"/>
    </w:rPr>
  </w:style>
  <w:style w:type="paragraph" w:styleId="BodyText">
    <w:name w:val="Body Text"/>
    <w:basedOn w:val="Normal"/>
    <w:link w:val="BodyTextChar"/>
    <w:uiPriority w:val="1"/>
    <w:unhideWhenUsed/>
    <w:qFormat/>
    <w:rsid w:val="003E2CD9"/>
    <w:pPr>
      <w:spacing w:after="120"/>
    </w:pPr>
  </w:style>
  <w:style w:type="character" w:customStyle="1" w:styleId="BodyTextChar">
    <w:name w:val="Body Text Char"/>
    <w:basedOn w:val="DefaultParagraphFont"/>
    <w:link w:val="BodyText"/>
    <w:uiPriority w:val="1"/>
    <w:rsid w:val="003E2CD9"/>
    <w:rPr>
      <w:rFonts w:eastAsia="Times New Roman" w:cs="Times New Roman"/>
      <w:szCs w:val="20"/>
    </w:rPr>
  </w:style>
  <w:style w:type="paragraph" w:styleId="BodyText3">
    <w:name w:val="Body Text 3"/>
    <w:basedOn w:val="Normal"/>
    <w:link w:val="BodyText3Char"/>
    <w:rsid w:val="003E2CD9"/>
    <w:pPr>
      <w:tabs>
        <w:tab w:val="left" w:pos="-1440"/>
        <w:tab w:val="left" w:pos="-720"/>
        <w:tab w:val="left" w:pos="0"/>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sz w:val="21"/>
    </w:rPr>
  </w:style>
  <w:style w:type="character" w:customStyle="1" w:styleId="BodyText3Char">
    <w:name w:val="Body Text 3 Char"/>
    <w:basedOn w:val="DefaultParagraphFont"/>
    <w:link w:val="BodyText3"/>
    <w:rsid w:val="003E2CD9"/>
    <w:rPr>
      <w:rFonts w:eastAsia="Times New Roman" w:cs="Times New Roman"/>
      <w:sz w:val="21"/>
      <w:szCs w:val="20"/>
    </w:rPr>
  </w:style>
  <w:style w:type="paragraph" w:styleId="Title">
    <w:name w:val="Title"/>
    <w:basedOn w:val="Normal"/>
    <w:link w:val="TitleChar"/>
    <w:qFormat/>
    <w:rsid w:val="003E2CD9"/>
    <w:pPr>
      <w:jc w:val="center"/>
    </w:pPr>
    <w:rPr>
      <w:rFonts w:ascii="Tahoma" w:hAnsi="Tahoma"/>
      <w:b/>
      <w:sz w:val="22"/>
    </w:rPr>
  </w:style>
  <w:style w:type="character" w:customStyle="1" w:styleId="TitleChar">
    <w:name w:val="Title Char"/>
    <w:basedOn w:val="DefaultParagraphFont"/>
    <w:link w:val="Title"/>
    <w:rsid w:val="003E2CD9"/>
    <w:rPr>
      <w:rFonts w:ascii="Tahoma" w:eastAsia="Times New Roman" w:hAnsi="Tahoma" w:cs="Times New Roman"/>
      <w:b/>
      <w:sz w:val="22"/>
      <w:szCs w:val="20"/>
    </w:rPr>
  </w:style>
  <w:style w:type="character" w:styleId="PageNumber">
    <w:name w:val="page number"/>
    <w:basedOn w:val="DefaultParagraphFont"/>
    <w:rsid w:val="003E2CD9"/>
  </w:style>
  <w:style w:type="paragraph" w:styleId="BodyText2">
    <w:name w:val="Body Text 2"/>
    <w:basedOn w:val="Normal"/>
    <w:link w:val="BodyText2Char"/>
    <w:rsid w:val="003E2CD9"/>
    <w:rPr>
      <w:rFonts w:ascii="Arial" w:hAnsi="Arial"/>
      <w:b/>
      <w:snapToGrid w:val="0"/>
      <w:color w:val="000000"/>
      <w:sz w:val="16"/>
    </w:rPr>
  </w:style>
  <w:style w:type="character" w:customStyle="1" w:styleId="BodyText2Char">
    <w:name w:val="Body Text 2 Char"/>
    <w:basedOn w:val="DefaultParagraphFont"/>
    <w:link w:val="BodyText2"/>
    <w:rsid w:val="003E2CD9"/>
    <w:rPr>
      <w:rFonts w:ascii="Arial" w:eastAsia="Times New Roman" w:hAnsi="Arial" w:cs="Times New Roman"/>
      <w:b/>
      <w:snapToGrid w:val="0"/>
      <w:color w:val="000000"/>
      <w:sz w:val="16"/>
      <w:szCs w:val="20"/>
    </w:rPr>
  </w:style>
  <w:style w:type="paragraph" w:styleId="CommentText">
    <w:name w:val="annotation text"/>
    <w:basedOn w:val="Normal"/>
    <w:link w:val="CommentTextChar"/>
    <w:semiHidden/>
    <w:rsid w:val="003E2CD9"/>
    <w:rPr>
      <w:sz w:val="20"/>
    </w:rPr>
  </w:style>
  <w:style w:type="character" w:customStyle="1" w:styleId="CommentTextChar">
    <w:name w:val="Comment Text Char"/>
    <w:basedOn w:val="DefaultParagraphFont"/>
    <w:link w:val="CommentText"/>
    <w:semiHidden/>
    <w:rsid w:val="003E2CD9"/>
    <w:rPr>
      <w:rFonts w:eastAsia="Times New Roman" w:cs="Times New Roman"/>
      <w:sz w:val="20"/>
      <w:szCs w:val="20"/>
    </w:rPr>
  </w:style>
  <w:style w:type="character" w:styleId="FollowedHyperlink">
    <w:name w:val="FollowedHyperlink"/>
    <w:basedOn w:val="DefaultParagraphFont"/>
    <w:rsid w:val="003E2CD9"/>
    <w:rPr>
      <w:color w:val="800080"/>
      <w:u w:val="single"/>
    </w:rPr>
  </w:style>
  <w:style w:type="paragraph" w:customStyle="1" w:styleId="DefaultText">
    <w:name w:val="Default Text"/>
    <w:basedOn w:val="Normal"/>
    <w:rsid w:val="003E2CD9"/>
    <w:rPr>
      <w:snapToGrid w:val="0"/>
    </w:rPr>
  </w:style>
  <w:style w:type="character" w:styleId="Strong">
    <w:name w:val="Strong"/>
    <w:basedOn w:val="DefaultParagraphFont"/>
    <w:uiPriority w:val="22"/>
    <w:qFormat/>
    <w:rsid w:val="003E2CD9"/>
    <w:rPr>
      <w:b/>
      <w:bCs/>
    </w:rPr>
  </w:style>
  <w:style w:type="table" w:styleId="TableGrid">
    <w:name w:val="Table Grid"/>
    <w:basedOn w:val="TableNormal"/>
    <w:rsid w:val="003E2CD9"/>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QuickFormat4">
    <w:name w:val="QuickFormat4"/>
    <w:rsid w:val="003E2CD9"/>
    <w:rPr>
      <w:rFonts w:ascii="Arial" w:hAnsi="Arial" w:cs="Arial"/>
      <w:b/>
      <w:bCs/>
      <w:color w:val="000000"/>
      <w:sz w:val="24"/>
      <w:szCs w:val="24"/>
    </w:rPr>
  </w:style>
  <w:style w:type="paragraph" w:styleId="Subtitle">
    <w:name w:val="Subtitle"/>
    <w:basedOn w:val="Normal"/>
    <w:next w:val="Normal"/>
    <w:link w:val="SubtitleChar"/>
    <w:qFormat/>
    <w:rsid w:val="003E2CD9"/>
    <w:pPr>
      <w:spacing w:after="560"/>
      <w:jc w:val="center"/>
    </w:pPr>
    <w:rPr>
      <w:rFonts w:ascii="Cambria" w:hAnsi="Cambria"/>
      <w:caps/>
      <w:spacing w:val="20"/>
      <w:sz w:val="18"/>
      <w:szCs w:val="18"/>
      <w:lang w:bidi="en-US"/>
    </w:rPr>
  </w:style>
  <w:style w:type="character" w:customStyle="1" w:styleId="SubtitleChar">
    <w:name w:val="Subtitle Char"/>
    <w:basedOn w:val="DefaultParagraphFont"/>
    <w:link w:val="Subtitle"/>
    <w:rsid w:val="003E2CD9"/>
    <w:rPr>
      <w:rFonts w:ascii="Cambria" w:eastAsia="Times New Roman" w:hAnsi="Cambria" w:cs="Times New Roman"/>
      <w:caps/>
      <w:spacing w:val="20"/>
      <w:sz w:val="18"/>
      <w:szCs w:val="18"/>
      <w:lang w:bidi="en-US"/>
    </w:rPr>
  </w:style>
  <w:style w:type="character" w:styleId="Emphasis">
    <w:name w:val="Emphasis"/>
    <w:qFormat/>
    <w:rsid w:val="005278B6"/>
    <w:rPr>
      <w:rFonts w:ascii="Arial Narrow" w:hAnsi="Arial Narrow"/>
      <w:caps/>
      <w:spacing w:val="5"/>
      <w:sz w:val="24"/>
      <w:szCs w:val="20"/>
    </w:rPr>
  </w:style>
  <w:style w:type="character" w:styleId="SubtleEmphasis">
    <w:name w:val="Subtle Emphasis"/>
    <w:qFormat/>
    <w:rsid w:val="003E2CD9"/>
    <w:rPr>
      <w:i/>
      <w:iCs/>
    </w:rPr>
  </w:style>
  <w:style w:type="character" w:styleId="IntenseEmphasis">
    <w:name w:val="Intense Emphasis"/>
    <w:qFormat/>
    <w:rsid w:val="003E2CD9"/>
    <w:rPr>
      <w:i/>
      <w:iCs/>
      <w:caps/>
      <w:spacing w:val="10"/>
      <w:sz w:val="20"/>
      <w:szCs w:val="20"/>
    </w:rPr>
  </w:style>
  <w:style w:type="paragraph" w:customStyle="1" w:styleId="Style1">
    <w:name w:val="Style1"/>
    <w:basedOn w:val="Normal"/>
    <w:rsid w:val="003E2CD9"/>
    <w:pPr>
      <w:spacing w:after="100" w:afterAutospacing="1"/>
    </w:pPr>
    <w:rPr>
      <w:rFonts w:ascii="Arial" w:hAnsi="Arial"/>
      <w:sz w:val="22"/>
      <w:szCs w:val="24"/>
    </w:rPr>
  </w:style>
  <w:style w:type="paragraph" w:customStyle="1" w:styleId="Style2">
    <w:name w:val="Style2"/>
    <w:basedOn w:val="Normal"/>
    <w:next w:val="ListNumber3"/>
    <w:rsid w:val="003E2CD9"/>
    <w:rPr>
      <w:rFonts w:ascii="Arial" w:hAnsi="Arial"/>
      <w:bCs/>
      <w:szCs w:val="24"/>
    </w:rPr>
  </w:style>
  <w:style w:type="paragraph" w:styleId="ListNumber3">
    <w:name w:val="List Number 3"/>
    <w:basedOn w:val="Normal"/>
    <w:rsid w:val="003E2CD9"/>
    <w:pPr>
      <w:numPr>
        <w:numId w:val="3"/>
      </w:numPr>
    </w:pPr>
    <w:rPr>
      <w:rFonts w:ascii="Arial" w:hAnsi="Arial"/>
      <w:szCs w:val="24"/>
    </w:rPr>
  </w:style>
  <w:style w:type="paragraph" w:customStyle="1" w:styleId="Style3">
    <w:name w:val="Style3"/>
    <w:basedOn w:val="Normal"/>
    <w:rsid w:val="003E2CD9"/>
    <w:pPr>
      <w:numPr>
        <w:numId w:val="28"/>
      </w:numPr>
      <w:tabs>
        <w:tab w:val="clear" w:pos="1080"/>
      </w:tabs>
      <w:ind w:left="0" w:firstLine="0"/>
    </w:pPr>
    <w:rPr>
      <w:rFonts w:ascii="Arial" w:hAnsi="Arial"/>
      <w:bCs/>
      <w:szCs w:val="24"/>
    </w:rPr>
  </w:style>
  <w:style w:type="paragraph" w:customStyle="1" w:styleId="Style10">
    <w:name w:val="Style 1"/>
    <w:basedOn w:val="Normal"/>
    <w:rsid w:val="003E2CD9"/>
    <w:rPr>
      <w:rFonts w:ascii="Arial" w:hAnsi="Arial"/>
      <w:bCs/>
      <w:sz w:val="22"/>
      <w:szCs w:val="24"/>
    </w:rPr>
  </w:style>
  <w:style w:type="paragraph" w:styleId="ListBullet4">
    <w:name w:val="List Bullet 4"/>
    <w:basedOn w:val="Normal"/>
    <w:autoRedefine/>
    <w:rsid w:val="003E2CD9"/>
    <w:pPr>
      <w:numPr>
        <w:numId w:val="29"/>
      </w:numPr>
    </w:pPr>
    <w:rPr>
      <w:rFonts w:ascii="Arial" w:hAnsi="Arial"/>
      <w:szCs w:val="24"/>
    </w:rPr>
  </w:style>
  <w:style w:type="character" w:customStyle="1" w:styleId="QuickFormat1">
    <w:name w:val="QuickFormat1"/>
    <w:rsid w:val="003E2CD9"/>
    <w:rPr>
      <w:rFonts w:ascii="Arial" w:hAnsi="Arial" w:cs="Arial"/>
      <w:color w:val="000000"/>
      <w:sz w:val="20"/>
      <w:szCs w:val="20"/>
    </w:rPr>
  </w:style>
  <w:style w:type="paragraph" w:customStyle="1" w:styleId="Document1">
    <w:name w:val="Document 1"/>
    <w:rsid w:val="003E2CD9"/>
    <w:pPr>
      <w:keepNext/>
      <w:keepLines/>
      <w:widowControl w:val="0"/>
      <w:tabs>
        <w:tab w:val="left" w:pos="-720"/>
      </w:tabs>
      <w:suppressAutoHyphens/>
      <w:overflowPunct w:val="0"/>
      <w:autoSpaceDE w:val="0"/>
      <w:autoSpaceDN w:val="0"/>
      <w:adjustRightInd w:val="0"/>
      <w:textAlignment w:val="baseline"/>
    </w:pPr>
    <w:rPr>
      <w:rFonts w:ascii="Courier New" w:eastAsia="Times New Roman" w:hAnsi="Courier New" w:cs="Times New Roman"/>
      <w:szCs w:val="20"/>
    </w:rPr>
  </w:style>
  <w:style w:type="paragraph" w:styleId="HTMLPreformatted">
    <w:name w:val="HTML Preformatted"/>
    <w:basedOn w:val="Normal"/>
    <w:link w:val="HTMLPreformattedChar"/>
    <w:uiPriority w:val="99"/>
    <w:rsid w:val="003E2CD9"/>
    <w:pPr>
      <w:overflowPunct w:val="0"/>
      <w:autoSpaceDE w:val="0"/>
      <w:autoSpaceDN w:val="0"/>
      <w:adjustRightInd w:val="0"/>
      <w:textAlignment w:val="baseline"/>
    </w:pPr>
    <w:rPr>
      <w:rFonts w:ascii="Courier New" w:hAnsi="Courier New"/>
      <w:sz w:val="20"/>
    </w:rPr>
  </w:style>
  <w:style w:type="character" w:customStyle="1" w:styleId="HTMLPreformattedChar">
    <w:name w:val="HTML Preformatted Char"/>
    <w:basedOn w:val="DefaultParagraphFont"/>
    <w:link w:val="HTMLPreformatted"/>
    <w:uiPriority w:val="99"/>
    <w:rsid w:val="003E2CD9"/>
    <w:rPr>
      <w:rFonts w:ascii="Courier New" w:eastAsia="Times New Roman" w:hAnsi="Courier New" w:cs="Times New Roman"/>
      <w:sz w:val="20"/>
      <w:szCs w:val="20"/>
    </w:rPr>
  </w:style>
  <w:style w:type="paragraph" w:styleId="PlainText">
    <w:name w:val="Plain Text"/>
    <w:basedOn w:val="Normal"/>
    <w:link w:val="PlainTextChar"/>
    <w:unhideWhenUsed/>
    <w:rsid w:val="003E2CD9"/>
    <w:rPr>
      <w:rFonts w:ascii="Consolas" w:eastAsia="Calibri" w:hAnsi="Consolas"/>
      <w:sz w:val="21"/>
      <w:szCs w:val="21"/>
    </w:rPr>
  </w:style>
  <w:style w:type="character" w:customStyle="1" w:styleId="PlainTextChar">
    <w:name w:val="Plain Text Char"/>
    <w:basedOn w:val="DefaultParagraphFont"/>
    <w:link w:val="PlainText"/>
    <w:rsid w:val="003E2CD9"/>
    <w:rPr>
      <w:rFonts w:ascii="Consolas" w:eastAsia="Calibri" w:hAnsi="Consolas" w:cs="Times New Roman"/>
      <w:sz w:val="21"/>
      <w:szCs w:val="21"/>
    </w:rPr>
  </w:style>
  <w:style w:type="paragraph" w:styleId="ListParagraph">
    <w:name w:val="List Paragraph"/>
    <w:basedOn w:val="Normal"/>
    <w:uiPriority w:val="1"/>
    <w:qFormat/>
    <w:rsid w:val="00780EED"/>
    <w:pPr>
      <w:ind w:left="720"/>
      <w:contextualSpacing/>
    </w:pPr>
    <w:rPr>
      <w:rFonts w:ascii="Arial Narrow" w:hAnsi="Arial Narrow"/>
      <w:sz w:val="22"/>
    </w:rPr>
  </w:style>
  <w:style w:type="paragraph" w:customStyle="1" w:styleId="TableParagraph">
    <w:name w:val="Table Paragraph"/>
    <w:basedOn w:val="Normal"/>
    <w:uiPriority w:val="1"/>
    <w:qFormat/>
    <w:rsid w:val="000279F0"/>
    <w:pPr>
      <w:autoSpaceDE w:val="0"/>
      <w:autoSpaceDN w:val="0"/>
      <w:adjustRightInd w:val="0"/>
    </w:pPr>
    <w:rPr>
      <w:rFonts w:eastAsiaTheme="minorHAnsi"/>
      <w:szCs w:val="24"/>
    </w:rPr>
  </w:style>
  <w:style w:type="character" w:customStyle="1" w:styleId="Mention1">
    <w:name w:val="Mention1"/>
    <w:basedOn w:val="DefaultParagraphFont"/>
    <w:uiPriority w:val="99"/>
    <w:semiHidden/>
    <w:unhideWhenUsed/>
    <w:rsid w:val="0063799A"/>
    <w:rPr>
      <w:color w:val="2B579A"/>
      <w:shd w:val="clear" w:color="auto" w:fill="E6E6E6"/>
    </w:rPr>
  </w:style>
  <w:style w:type="character" w:customStyle="1" w:styleId="UnresolvedMention1">
    <w:name w:val="Unresolved Mention1"/>
    <w:basedOn w:val="DefaultParagraphFont"/>
    <w:uiPriority w:val="99"/>
    <w:semiHidden/>
    <w:unhideWhenUsed/>
    <w:rsid w:val="00AC38BC"/>
    <w:rPr>
      <w:color w:val="808080"/>
      <w:shd w:val="clear" w:color="auto" w:fill="E6E6E6"/>
    </w:rPr>
  </w:style>
  <w:style w:type="character" w:styleId="CommentReference">
    <w:name w:val="annotation reference"/>
    <w:basedOn w:val="DefaultParagraphFont"/>
    <w:uiPriority w:val="99"/>
    <w:semiHidden/>
    <w:unhideWhenUsed/>
    <w:rsid w:val="0013769E"/>
    <w:rPr>
      <w:sz w:val="16"/>
      <w:szCs w:val="16"/>
    </w:rPr>
  </w:style>
  <w:style w:type="paragraph" w:styleId="CommentSubject">
    <w:name w:val="annotation subject"/>
    <w:basedOn w:val="CommentText"/>
    <w:next w:val="CommentText"/>
    <w:link w:val="CommentSubjectChar"/>
    <w:uiPriority w:val="99"/>
    <w:semiHidden/>
    <w:unhideWhenUsed/>
    <w:rsid w:val="0013769E"/>
    <w:rPr>
      <w:b/>
      <w:bCs/>
    </w:rPr>
  </w:style>
  <w:style w:type="character" w:customStyle="1" w:styleId="CommentSubjectChar">
    <w:name w:val="Comment Subject Char"/>
    <w:basedOn w:val="CommentTextChar"/>
    <w:link w:val="CommentSubject"/>
    <w:uiPriority w:val="99"/>
    <w:semiHidden/>
    <w:rsid w:val="0013769E"/>
    <w:rPr>
      <w:rFonts w:eastAsia="Times New Roman" w:cs="Times New Roman"/>
      <w:b/>
      <w:bCs/>
      <w:sz w:val="20"/>
      <w:szCs w:val="20"/>
    </w:rPr>
  </w:style>
  <w:style w:type="paragraph" w:styleId="Revision">
    <w:name w:val="Revision"/>
    <w:hidden/>
    <w:uiPriority w:val="99"/>
    <w:semiHidden/>
    <w:rsid w:val="00966E6B"/>
    <w:rPr>
      <w:rFonts w:eastAsia="Times New Roman" w:cs="Times New Roman"/>
      <w:szCs w:val="20"/>
    </w:rPr>
  </w:style>
  <w:style w:type="paragraph" w:styleId="Bibliography">
    <w:name w:val="Bibliography"/>
    <w:basedOn w:val="Normal"/>
    <w:next w:val="Normal"/>
    <w:uiPriority w:val="37"/>
    <w:semiHidden/>
    <w:unhideWhenUsed/>
    <w:rsid w:val="00ED7462"/>
  </w:style>
  <w:style w:type="paragraph" w:styleId="BlockText">
    <w:name w:val="Block Text"/>
    <w:basedOn w:val="Normal"/>
    <w:uiPriority w:val="99"/>
    <w:semiHidden/>
    <w:unhideWhenUsed/>
    <w:rsid w:val="00ED7462"/>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rPr>
  </w:style>
  <w:style w:type="paragraph" w:styleId="BodyTextFirstIndent">
    <w:name w:val="Body Text First Indent"/>
    <w:basedOn w:val="BodyText"/>
    <w:link w:val="BodyTextFirstIndentChar"/>
    <w:uiPriority w:val="99"/>
    <w:semiHidden/>
    <w:unhideWhenUsed/>
    <w:rsid w:val="00ED7462"/>
    <w:pPr>
      <w:spacing w:after="0"/>
      <w:ind w:firstLine="360"/>
    </w:pPr>
  </w:style>
  <w:style w:type="character" w:customStyle="1" w:styleId="BodyTextFirstIndentChar">
    <w:name w:val="Body Text First Indent Char"/>
    <w:basedOn w:val="BodyTextChar"/>
    <w:link w:val="BodyTextFirstIndent"/>
    <w:uiPriority w:val="99"/>
    <w:semiHidden/>
    <w:rsid w:val="00ED7462"/>
    <w:rPr>
      <w:rFonts w:eastAsia="Times New Roman" w:cs="Times New Roman"/>
      <w:szCs w:val="20"/>
    </w:rPr>
  </w:style>
  <w:style w:type="paragraph" w:styleId="BodyTextFirstIndent2">
    <w:name w:val="Body Text First Indent 2"/>
    <w:basedOn w:val="BodyTextIndent"/>
    <w:link w:val="BodyTextFirstIndent2Char"/>
    <w:uiPriority w:val="99"/>
    <w:semiHidden/>
    <w:unhideWhenUsed/>
    <w:rsid w:val="00ED7462"/>
    <w:pPr>
      <w:spacing w:after="0"/>
      <w:ind w:firstLine="360"/>
    </w:pPr>
  </w:style>
  <w:style w:type="character" w:customStyle="1" w:styleId="BodyTextFirstIndent2Char">
    <w:name w:val="Body Text First Indent 2 Char"/>
    <w:basedOn w:val="BodyTextIndentChar"/>
    <w:link w:val="BodyTextFirstIndent2"/>
    <w:uiPriority w:val="99"/>
    <w:semiHidden/>
    <w:rsid w:val="00ED7462"/>
    <w:rPr>
      <w:rFonts w:eastAsia="Times New Roman" w:cs="Times New Roman"/>
      <w:szCs w:val="20"/>
    </w:rPr>
  </w:style>
  <w:style w:type="paragraph" w:styleId="Caption">
    <w:name w:val="caption"/>
    <w:basedOn w:val="Normal"/>
    <w:next w:val="Normal"/>
    <w:uiPriority w:val="35"/>
    <w:semiHidden/>
    <w:unhideWhenUsed/>
    <w:qFormat/>
    <w:rsid w:val="00ED7462"/>
    <w:pPr>
      <w:spacing w:after="200"/>
    </w:pPr>
    <w:rPr>
      <w:i/>
      <w:iCs/>
      <w:color w:val="1F497D" w:themeColor="text2"/>
      <w:sz w:val="18"/>
      <w:szCs w:val="18"/>
    </w:rPr>
  </w:style>
  <w:style w:type="paragraph" w:styleId="Closing">
    <w:name w:val="Closing"/>
    <w:basedOn w:val="Normal"/>
    <w:link w:val="ClosingChar"/>
    <w:uiPriority w:val="99"/>
    <w:semiHidden/>
    <w:unhideWhenUsed/>
    <w:rsid w:val="00ED7462"/>
    <w:pPr>
      <w:ind w:left="4320"/>
    </w:pPr>
  </w:style>
  <w:style w:type="character" w:customStyle="1" w:styleId="ClosingChar">
    <w:name w:val="Closing Char"/>
    <w:basedOn w:val="DefaultParagraphFont"/>
    <w:link w:val="Closing"/>
    <w:uiPriority w:val="99"/>
    <w:semiHidden/>
    <w:rsid w:val="00ED7462"/>
    <w:rPr>
      <w:rFonts w:eastAsia="Times New Roman" w:cs="Times New Roman"/>
      <w:szCs w:val="20"/>
    </w:rPr>
  </w:style>
  <w:style w:type="paragraph" w:styleId="Date">
    <w:name w:val="Date"/>
    <w:basedOn w:val="Normal"/>
    <w:next w:val="Normal"/>
    <w:link w:val="DateChar"/>
    <w:uiPriority w:val="99"/>
    <w:semiHidden/>
    <w:unhideWhenUsed/>
    <w:rsid w:val="00ED7462"/>
  </w:style>
  <w:style w:type="character" w:customStyle="1" w:styleId="DateChar">
    <w:name w:val="Date Char"/>
    <w:basedOn w:val="DefaultParagraphFont"/>
    <w:link w:val="Date"/>
    <w:uiPriority w:val="99"/>
    <w:semiHidden/>
    <w:rsid w:val="00ED7462"/>
    <w:rPr>
      <w:rFonts w:eastAsia="Times New Roman" w:cs="Times New Roman"/>
      <w:szCs w:val="20"/>
    </w:rPr>
  </w:style>
  <w:style w:type="paragraph" w:styleId="DocumentMap">
    <w:name w:val="Document Map"/>
    <w:basedOn w:val="Normal"/>
    <w:link w:val="DocumentMapChar"/>
    <w:uiPriority w:val="99"/>
    <w:semiHidden/>
    <w:unhideWhenUsed/>
    <w:rsid w:val="00ED7462"/>
    <w:rPr>
      <w:rFonts w:ascii="Segoe UI" w:hAnsi="Segoe UI" w:cs="Segoe UI"/>
      <w:sz w:val="16"/>
      <w:szCs w:val="16"/>
    </w:rPr>
  </w:style>
  <w:style w:type="character" w:customStyle="1" w:styleId="DocumentMapChar">
    <w:name w:val="Document Map Char"/>
    <w:basedOn w:val="DefaultParagraphFont"/>
    <w:link w:val="DocumentMap"/>
    <w:uiPriority w:val="99"/>
    <w:semiHidden/>
    <w:rsid w:val="00ED7462"/>
    <w:rPr>
      <w:rFonts w:ascii="Segoe UI" w:eastAsia="Times New Roman" w:hAnsi="Segoe UI" w:cs="Segoe UI"/>
      <w:sz w:val="16"/>
      <w:szCs w:val="16"/>
    </w:rPr>
  </w:style>
  <w:style w:type="paragraph" w:styleId="E-mailSignature">
    <w:name w:val="E-mail Signature"/>
    <w:basedOn w:val="Normal"/>
    <w:link w:val="E-mailSignatureChar"/>
    <w:uiPriority w:val="99"/>
    <w:semiHidden/>
    <w:unhideWhenUsed/>
    <w:rsid w:val="00ED7462"/>
  </w:style>
  <w:style w:type="character" w:customStyle="1" w:styleId="E-mailSignatureChar">
    <w:name w:val="E-mail Signature Char"/>
    <w:basedOn w:val="DefaultParagraphFont"/>
    <w:link w:val="E-mailSignature"/>
    <w:uiPriority w:val="99"/>
    <w:semiHidden/>
    <w:rsid w:val="00ED7462"/>
    <w:rPr>
      <w:rFonts w:eastAsia="Times New Roman" w:cs="Times New Roman"/>
      <w:szCs w:val="20"/>
    </w:rPr>
  </w:style>
  <w:style w:type="paragraph" w:styleId="EndnoteText">
    <w:name w:val="endnote text"/>
    <w:basedOn w:val="Normal"/>
    <w:link w:val="EndnoteTextChar"/>
    <w:uiPriority w:val="99"/>
    <w:semiHidden/>
    <w:unhideWhenUsed/>
    <w:rsid w:val="00ED7462"/>
    <w:rPr>
      <w:sz w:val="20"/>
    </w:rPr>
  </w:style>
  <w:style w:type="character" w:customStyle="1" w:styleId="EndnoteTextChar">
    <w:name w:val="Endnote Text Char"/>
    <w:basedOn w:val="DefaultParagraphFont"/>
    <w:link w:val="EndnoteText"/>
    <w:uiPriority w:val="99"/>
    <w:semiHidden/>
    <w:rsid w:val="00ED7462"/>
    <w:rPr>
      <w:rFonts w:eastAsia="Times New Roman" w:cs="Times New Roman"/>
      <w:sz w:val="20"/>
      <w:szCs w:val="20"/>
    </w:rPr>
  </w:style>
  <w:style w:type="paragraph" w:styleId="EnvelopeAddress">
    <w:name w:val="envelope address"/>
    <w:basedOn w:val="Normal"/>
    <w:uiPriority w:val="99"/>
    <w:semiHidden/>
    <w:unhideWhenUsed/>
    <w:rsid w:val="00ED7462"/>
    <w:pPr>
      <w:framePr w:w="7920" w:h="1980" w:hRule="exact" w:hSpace="180" w:wrap="auto" w:hAnchor="page" w:xAlign="center" w:yAlign="bottom"/>
      <w:ind w:left="2880"/>
    </w:pPr>
    <w:rPr>
      <w:rFonts w:asciiTheme="majorHAnsi" w:eastAsiaTheme="majorEastAsia" w:hAnsiTheme="majorHAnsi" w:cstheme="majorBidi"/>
      <w:szCs w:val="24"/>
    </w:rPr>
  </w:style>
  <w:style w:type="paragraph" w:styleId="EnvelopeReturn">
    <w:name w:val="envelope return"/>
    <w:basedOn w:val="Normal"/>
    <w:uiPriority w:val="99"/>
    <w:semiHidden/>
    <w:unhideWhenUsed/>
    <w:rsid w:val="00ED7462"/>
    <w:rPr>
      <w:rFonts w:asciiTheme="majorHAnsi" w:eastAsiaTheme="majorEastAsia" w:hAnsiTheme="majorHAnsi" w:cstheme="majorBidi"/>
      <w:sz w:val="20"/>
    </w:rPr>
  </w:style>
  <w:style w:type="paragraph" w:styleId="FootnoteText">
    <w:name w:val="footnote text"/>
    <w:basedOn w:val="Normal"/>
    <w:link w:val="FootnoteTextChar"/>
    <w:uiPriority w:val="99"/>
    <w:semiHidden/>
    <w:unhideWhenUsed/>
    <w:rsid w:val="00ED7462"/>
    <w:rPr>
      <w:sz w:val="20"/>
    </w:rPr>
  </w:style>
  <w:style w:type="character" w:customStyle="1" w:styleId="FootnoteTextChar">
    <w:name w:val="Footnote Text Char"/>
    <w:basedOn w:val="DefaultParagraphFont"/>
    <w:link w:val="FootnoteText"/>
    <w:uiPriority w:val="99"/>
    <w:semiHidden/>
    <w:rsid w:val="00ED7462"/>
    <w:rPr>
      <w:rFonts w:eastAsia="Times New Roman" w:cs="Times New Roman"/>
      <w:sz w:val="20"/>
      <w:szCs w:val="20"/>
    </w:rPr>
  </w:style>
  <w:style w:type="paragraph" w:styleId="HTMLAddress">
    <w:name w:val="HTML Address"/>
    <w:basedOn w:val="Normal"/>
    <w:link w:val="HTMLAddressChar"/>
    <w:uiPriority w:val="99"/>
    <w:semiHidden/>
    <w:unhideWhenUsed/>
    <w:rsid w:val="00ED7462"/>
    <w:rPr>
      <w:i/>
      <w:iCs/>
    </w:rPr>
  </w:style>
  <w:style w:type="character" w:customStyle="1" w:styleId="HTMLAddressChar">
    <w:name w:val="HTML Address Char"/>
    <w:basedOn w:val="DefaultParagraphFont"/>
    <w:link w:val="HTMLAddress"/>
    <w:uiPriority w:val="99"/>
    <w:semiHidden/>
    <w:rsid w:val="00ED7462"/>
    <w:rPr>
      <w:rFonts w:eastAsia="Times New Roman" w:cs="Times New Roman"/>
      <w:i/>
      <w:iCs/>
      <w:szCs w:val="20"/>
    </w:rPr>
  </w:style>
  <w:style w:type="paragraph" w:styleId="Index1">
    <w:name w:val="index 1"/>
    <w:basedOn w:val="Normal"/>
    <w:next w:val="Normal"/>
    <w:autoRedefine/>
    <w:uiPriority w:val="99"/>
    <w:semiHidden/>
    <w:unhideWhenUsed/>
    <w:rsid w:val="00ED7462"/>
    <w:pPr>
      <w:ind w:left="240" w:hanging="240"/>
    </w:pPr>
  </w:style>
  <w:style w:type="paragraph" w:styleId="Index2">
    <w:name w:val="index 2"/>
    <w:basedOn w:val="Normal"/>
    <w:next w:val="Normal"/>
    <w:autoRedefine/>
    <w:uiPriority w:val="99"/>
    <w:semiHidden/>
    <w:unhideWhenUsed/>
    <w:rsid w:val="00ED7462"/>
    <w:pPr>
      <w:ind w:left="480" w:hanging="240"/>
    </w:pPr>
  </w:style>
  <w:style w:type="paragraph" w:styleId="Index3">
    <w:name w:val="index 3"/>
    <w:basedOn w:val="Normal"/>
    <w:next w:val="Normal"/>
    <w:autoRedefine/>
    <w:uiPriority w:val="99"/>
    <w:semiHidden/>
    <w:unhideWhenUsed/>
    <w:rsid w:val="00ED7462"/>
    <w:pPr>
      <w:ind w:left="720" w:hanging="240"/>
    </w:pPr>
  </w:style>
  <w:style w:type="paragraph" w:styleId="Index4">
    <w:name w:val="index 4"/>
    <w:basedOn w:val="Normal"/>
    <w:next w:val="Normal"/>
    <w:autoRedefine/>
    <w:uiPriority w:val="99"/>
    <w:semiHidden/>
    <w:unhideWhenUsed/>
    <w:rsid w:val="00ED7462"/>
    <w:pPr>
      <w:ind w:left="960" w:hanging="240"/>
    </w:pPr>
  </w:style>
  <w:style w:type="paragraph" w:styleId="Index5">
    <w:name w:val="index 5"/>
    <w:basedOn w:val="Normal"/>
    <w:next w:val="Normal"/>
    <w:autoRedefine/>
    <w:uiPriority w:val="99"/>
    <w:semiHidden/>
    <w:unhideWhenUsed/>
    <w:rsid w:val="00ED7462"/>
    <w:pPr>
      <w:ind w:left="1200" w:hanging="240"/>
    </w:pPr>
  </w:style>
  <w:style w:type="paragraph" w:styleId="Index6">
    <w:name w:val="index 6"/>
    <w:basedOn w:val="Normal"/>
    <w:next w:val="Normal"/>
    <w:autoRedefine/>
    <w:uiPriority w:val="99"/>
    <w:semiHidden/>
    <w:unhideWhenUsed/>
    <w:rsid w:val="00ED7462"/>
    <w:pPr>
      <w:ind w:left="1440" w:hanging="240"/>
    </w:pPr>
  </w:style>
  <w:style w:type="paragraph" w:styleId="Index7">
    <w:name w:val="index 7"/>
    <w:basedOn w:val="Normal"/>
    <w:next w:val="Normal"/>
    <w:autoRedefine/>
    <w:uiPriority w:val="99"/>
    <w:semiHidden/>
    <w:unhideWhenUsed/>
    <w:rsid w:val="00ED7462"/>
    <w:pPr>
      <w:ind w:left="1680" w:hanging="240"/>
    </w:pPr>
  </w:style>
  <w:style w:type="paragraph" w:styleId="Index8">
    <w:name w:val="index 8"/>
    <w:basedOn w:val="Normal"/>
    <w:next w:val="Normal"/>
    <w:autoRedefine/>
    <w:uiPriority w:val="99"/>
    <w:semiHidden/>
    <w:unhideWhenUsed/>
    <w:rsid w:val="00ED7462"/>
    <w:pPr>
      <w:ind w:left="1920" w:hanging="240"/>
    </w:pPr>
  </w:style>
  <w:style w:type="paragraph" w:styleId="Index9">
    <w:name w:val="index 9"/>
    <w:basedOn w:val="Normal"/>
    <w:next w:val="Normal"/>
    <w:autoRedefine/>
    <w:uiPriority w:val="99"/>
    <w:semiHidden/>
    <w:unhideWhenUsed/>
    <w:rsid w:val="00ED7462"/>
    <w:pPr>
      <w:ind w:left="2160" w:hanging="240"/>
    </w:pPr>
  </w:style>
  <w:style w:type="paragraph" w:styleId="IndexHeading">
    <w:name w:val="index heading"/>
    <w:basedOn w:val="Normal"/>
    <w:next w:val="Index1"/>
    <w:uiPriority w:val="99"/>
    <w:semiHidden/>
    <w:unhideWhenUsed/>
    <w:rsid w:val="00ED7462"/>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ED7462"/>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ED7462"/>
    <w:rPr>
      <w:rFonts w:eastAsia="Times New Roman" w:cs="Times New Roman"/>
      <w:i/>
      <w:iCs/>
      <w:color w:val="4F81BD" w:themeColor="accent1"/>
      <w:szCs w:val="20"/>
    </w:rPr>
  </w:style>
  <w:style w:type="paragraph" w:styleId="List">
    <w:name w:val="List"/>
    <w:basedOn w:val="Normal"/>
    <w:uiPriority w:val="99"/>
    <w:semiHidden/>
    <w:unhideWhenUsed/>
    <w:rsid w:val="00ED7462"/>
    <w:pPr>
      <w:ind w:left="360" w:hanging="360"/>
      <w:contextualSpacing/>
    </w:pPr>
  </w:style>
  <w:style w:type="paragraph" w:styleId="List2">
    <w:name w:val="List 2"/>
    <w:basedOn w:val="Normal"/>
    <w:uiPriority w:val="99"/>
    <w:semiHidden/>
    <w:unhideWhenUsed/>
    <w:rsid w:val="00ED7462"/>
    <w:pPr>
      <w:ind w:left="720" w:hanging="360"/>
      <w:contextualSpacing/>
    </w:pPr>
  </w:style>
  <w:style w:type="paragraph" w:styleId="List3">
    <w:name w:val="List 3"/>
    <w:basedOn w:val="Normal"/>
    <w:uiPriority w:val="99"/>
    <w:semiHidden/>
    <w:unhideWhenUsed/>
    <w:rsid w:val="00ED7462"/>
    <w:pPr>
      <w:ind w:left="1080" w:hanging="360"/>
      <w:contextualSpacing/>
    </w:pPr>
  </w:style>
  <w:style w:type="paragraph" w:styleId="List4">
    <w:name w:val="List 4"/>
    <w:basedOn w:val="Normal"/>
    <w:uiPriority w:val="99"/>
    <w:semiHidden/>
    <w:unhideWhenUsed/>
    <w:rsid w:val="00ED7462"/>
    <w:pPr>
      <w:ind w:left="1440" w:hanging="360"/>
      <w:contextualSpacing/>
    </w:pPr>
  </w:style>
  <w:style w:type="paragraph" w:styleId="List5">
    <w:name w:val="List 5"/>
    <w:basedOn w:val="Normal"/>
    <w:uiPriority w:val="99"/>
    <w:semiHidden/>
    <w:unhideWhenUsed/>
    <w:rsid w:val="00ED7462"/>
    <w:pPr>
      <w:ind w:left="1800" w:hanging="360"/>
      <w:contextualSpacing/>
    </w:pPr>
  </w:style>
  <w:style w:type="paragraph" w:styleId="ListBullet">
    <w:name w:val="List Bullet"/>
    <w:basedOn w:val="Normal"/>
    <w:uiPriority w:val="99"/>
    <w:semiHidden/>
    <w:unhideWhenUsed/>
    <w:rsid w:val="00ED7462"/>
    <w:pPr>
      <w:numPr>
        <w:numId w:val="57"/>
      </w:numPr>
      <w:contextualSpacing/>
    </w:pPr>
  </w:style>
  <w:style w:type="paragraph" w:styleId="ListBullet2">
    <w:name w:val="List Bullet 2"/>
    <w:basedOn w:val="Normal"/>
    <w:uiPriority w:val="99"/>
    <w:semiHidden/>
    <w:unhideWhenUsed/>
    <w:rsid w:val="00ED7462"/>
    <w:pPr>
      <w:numPr>
        <w:numId w:val="58"/>
      </w:numPr>
      <w:contextualSpacing/>
    </w:pPr>
  </w:style>
  <w:style w:type="paragraph" w:styleId="ListBullet3">
    <w:name w:val="List Bullet 3"/>
    <w:basedOn w:val="Normal"/>
    <w:uiPriority w:val="99"/>
    <w:semiHidden/>
    <w:unhideWhenUsed/>
    <w:rsid w:val="00ED7462"/>
    <w:pPr>
      <w:numPr>
        <w:numId w:val="59"/>
      </w:numPr>
      <w:contextualSpacing/>
    </w:pPr>
  </w:style>
  <w:style w:type="paragraph" w:styleId="ListBullet5">
    <w:name w:val="List Bullet 5"/>
    <w:basedOn w:val="Normal"/>
    <w:uiPriority w:val="99"/>
    <w:semiHidden/>
    <w:unhideWhenUsed/>
    <w:rsid w:val="00ED7462"/>
    <w:pPr>
      <w:numPr>
        <w:numId w:val="60"/>
      </w:numPr>
      <w:contextualSpacing/>
    </w:pPr>
  </w:style>
  <w:style w:type="paragraph" w:styleId="ListContinue">
    <w:name w:val="List Continue"/>
    <w:basedOn w:val="Normal"/>
    <w:uiPriority w:val="99"/>
    <w:semiHidden/>
    <w:unhideWhenUsed/>
    <w:rsid w:val="00ED7462"/>
    <w:pPr>
      <w:spacing w:after="120"/>
      <w:ind w:left="360"/>
      <w:contextualSpacing/>
    </w:pPr>
  </w:style>
  <w:style w:type="paragraph" w:styleId="ListContinue2">
    <w:name w:val="List Continue 2"/>
    <w:basedOn w:val="Normal"/>
    <w:uiPriority w:val="99"/>
    <w:semiHidden/>
    <w:unhideWhenUsed/>
    <w:rsid w:val="00ED7462"/>
    <w:pPr>
      <w:spacing w:after="120"/>
      <w:ind w:left="720"/>
      <w:contextualSpacing/>
    </w:pPr>
  </w:style>
  <w:style w:type="paragraph" w:styleId="ListContinue3">
    <w:name w:val="List Continue 3"/>
    <w:basedOn w:val="Normal"/>
    <w:uiPriority w:val="99"/>
    <w:semiHidden/>
    <w:unhideWhenUsed/>
    <w:rsid w:val="00ED7462"/>
    <w:pPr>
      <w:spacing w:after="120"/>
      <w:ind w:left="1080"/>
      <w:contextualSpacing/>
    </w:pPr>
  </w:style>
  <w:style w:type="paragraph" w:styleId="ListContinue4">
    <w:name w:val="List Continue 4"/>
    <w:basedOn w:val="Normal"/>
    <w:uiPriority w:val="99"/>
    <w:semiHidden/>
    <w:unhideWhenUsed/>
    <w:rsid w:val="00ED7462"/>
    <w:pPr>
      <w:spacing w:after="120"/>
      <w:ind w:left="1440"/>
      <w:contextualSpacing/>
    </w:pPr>
  </w:style>
  <w:style w:type="paragraph" w:styleId="ListContinue5">
    <w:name w:val="List Continue 5"/>
    <w:basedOn w:val="Normal"/>
    <w:uiPriority w:val="99"/>
    <w:semiHidden/>
    <w:unhideWhenUsed/>
    <w:rsid w:val="00ED7462"/>
    <w:pPr>
      <w:spacing w:after="120"/>
      <w:ind w:left="1800"/>
      <w:contextualSpacing/>
    </w:pPr>
  </w:style>
  <w:style w:type="paragraph" w:styleId="ListNumber">
    <w:name w:val="List Number"/>
    <w:basedOn w:val="Normal"/>
    <w:uiPriority w:val="99"/>
    <w:semiHidden/>
    <w:unhideWhenUsed/>
    <w:rsid w:val="00ED7462"/>
    <w:pPr>
      <w:numPr>
        <w:numId w:val="61"/>
      </w:numPr>
      <w:contextualSpacing/>
    </w:pPr>
  </w:style>
  <w:style w:type="paragraph" w:styleId="ListNumber2">
    <w:name w:val="List Number 2"/>
    <w:basedOn w:val="Normal"/>
    <w:uiPriority w:val="99"/>
    <w:semiHidden/>
    <w:unhideWhenUsed/>
    <w:rsid w:val="00ED7462"/>
    <w:pPr>
      <w:numPr>
        <w:numId w:val="62"/>
      </w:numPr>
      <w:contextualSpacing/>
    </w:pPr>
  </w:style>
  <w:style w:type="paragraph" w:styleId="ListNumber4">
    <w:name w:val="List Number 4"/>
    <w:basedOn w:val="Normal"/>
    <w:uiPriority w:val="99"/>
    <w:semiHidden/>
    <w:unhideWhenUsed/>
    <w:rsid w:val="00ED7462"/>
    <w:pPr>
      <w:numPr>
        <w:numId w:val="63"/>
      </w:numPr>
      <w:contextualSpacing/>
    </w:pPr>
  </w:style>
  <w:style w:type="paragraph" w:styleId="ListNumber5">
    <w:name w:val="List Number 5"/>
    <w:basedOn w:val="Normal"/>
    <w:uiPriority w:val="99"/>
    <w:semiHidden/>
    <w:unhideWhenUsed/>
    <w:rsid w:val="00ED7462"/>
    <w:pPr>
      <w:numPr>
        <w:numId w:val="64"/>
      </w:numPr>
      <w:contextualSpacing/>
    </w:pPr>
  </w:style>
  <w:style w:type="paragraph" w:styleId="MacroText">
    <w:name w:val="macro"/>
    <w:link w:val="MacroTextChar"/>
    <w:uiPriority w:val="99"/>
    <w:semiHidden/>
    <w:unhideWhenUsed/>
    <w:rsid w:val="00ED7462"/>
    <w:pPr>
      <w:tabs>
        <w:tab w:val="left" w:pos="480"/>
        <w:tab w:val="left" w:pos="960"/>
        <w:tab w:val="left" w:pos="1440"/>
        <w:tab w:val="left" w:pos="1920"/>
        <w:tab w:val="left" w:pos="2400"/>
        <w:tab w:val="left" w:pos="2880"/>
        <w:tab w:val="left" w:pos="3360"/>
        <w:tab w:val="left" w:pos="3840"/>
        <w:tab w:val="left" w:pos="4320"/>
      </w:tabs>
    </w:pPr>
    <w:rPr>
      <w:rFonts w:ascii="Consolas" w:eastAsia="Times New Roman" w:hAnsi="Consolas" w:cs="Times New Roman"/>
      <w:sz w:val="20"/>
      <w:szCs w:val="20"/>
    </w:rPr>
  </w:style>
  <w:style w:type="character" w:customStyle="1" w:styleId="MacroTextChar">
    <w:name w:val="Macro Text Char"/>
    <w:basedOn w:val="DefaultParagraphFont"/>
    <w:link w:val="MacroText"/>
    <w:uiPriority w:val="99"/>
    <w:semiHidden/>
    <w:rsid w:val="00ED7462"/>
    <w:rPr>
      <w:rFonts w:ascii="Consolas" w:eastAsia="Times New Roman" w:hAnsi="Consolas" w:cs="Times New Roman"/>
      <w:sz w:val="20"/>
      <w:szCs w:val="20"/>
    </w:rPr>
  </w:style>
  <w:style w:type="paragraph" w:styleId="MessageHeader">
    <w:name w:val="Message Header"/>
    <w:basedOn w:val="Normal"/>
    <w:link w:val="MessageHeaderChar"/>
    <w:uiPriority w:val="99"/>
    <w:semiHidden/>
    <w:unhideWhenUsed/>
    <w:rsid w:val="00ED7462"/>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Cs w:val="24"/>
    </w:rPr>
  </w:style>
  <w:style w:type="character" w:customStyle="1" w:styleId="MessageHeaderChar">
    <w:name w:val="Message Header Char"/>
    <w:basedOn w:val="DefaultParagraphFont"/>
    <w:link w:val="MessageHeader"/>
    <w:uiPriority w:val="99"/>
    <w:semiHidden/>
    <w:rsid w:val="00ED7462"/>
    <w:rPr>
      <w:rFonts w:asciiTheme="majorHAnsi" w:eastAsiaTheme="majorEastAsia" w:hAnsiTheme="majorHAnsi" w:cstheme="majorBidi"/>
      <w:shd w:val="pct20" w:color="auto" w:fill="auto"/>
    </w:rPr>
  </w:style>
  <w:style w:type="paragraph" w:styleId="NoSpacing">
    <w:name w:val="No Spacing"/>
    <w:uiPriority w:val="1"/>
    <w:qFormat/>
    <w:rsid w:val="00ED7462"/>
    <w:rPr>
      <w:rFonts w:eastAsia="Times New Roman" w:cs="Times New Roman"/>
      <w:szCs w:val="20"/>
    </w:rPr>
  </w:style>
  <w:style w:type="paragraph" w:styleId="NormalIndent">
    <w:name w:val="Normal Indent"/>
    <w:basedOn w:val="Normal"/>
    <w:uiPriority w:val="99"/>
    <w:semiHidden/>
    <w:unhideWhenUsed/>
    <w:rsid w:val="00ED7462"/>
    <w:pPr>
      <w:ind w:left="720"/>
    </w:pPr>
  </w:style>
  <w:style w:type="paragraph" w:styleId="NoteHeading">
    <w:name w:val="Note Heading"/>
    <w:basedOn w:val="Normal"/>
    <w:next w:val="Normal"/>
    <w:link w:val="NoteHeadingChar"/>
    <w:uiPriority w:val="99"/>
    <w:semiHidden/>
    <w:unhideWhenUsed/>
    <w:rsid w:val="00ED7462"/>
  </w:style>
  <w:style w:type="character" w:customStyle="1" w:styleId="NoteHeadingChar">
    <w:name w:val="Note Heading Char"/>
    <w:basedOn w:val="DefaultParagraphFont"/>
    <w:link w:val="NoteHeading"/>
    <w:uiPriority w:val="99"/>
    <w:semiHidden/>
    <w:rsid w:val="00ED7462"/>
    <w:rPr>
      <w:rFonts w:eastAsia="Times New Roman" w:cs="Times New Roman"/>
      <w:szCs w:val="20"/>
    </w:rPr>
  </w:style>
  <w:style w:type="paragraph" w:styleId="Quote">
    <w:name w:val="Quote"/>
    <w:basedOn w:val="Normal"/>
    <w:next w:val="Normal"/>
    <w:link w:val="QuoteChar"/>
    <w:uiPriority w:val="29"/>
    <w:qFormat/>
    <w:rsid w:val="00ED7462"/>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ED7462"/>
    <w:rPr>
      <w:rFonts w:eastAsia="Times New Roman" w:cs="Times New Roman"/>
      <w:i/>
      <w:iCs/>
      <w:color w:val="404040" w:themeColor="text1" w:themeTint="BF"/>
      <w:szCs w:val="20"/>
    </w:rPr>
  </w:style>
  <w:style w:type="paragraph" w:styleId="Salutation">
    <w:name w:val="Salutation"/>
    <w:basedOn w:val="Normal"/>
    <w:next w:val="Normal"/>
    <w:link w:val="SalutationChar"/>
    <w:uiPriority w:val="99"/>
    <w:semiHidden/>
    <w:unhideWhenUsed/>
    <w:rsid w:val="00ED7462"/>
  </w:style>
  <w:style w:type="character" w:customStyle="1" w:styleId="SalutationChar">
    <w:name w:val="Salutation Char"/>
    <w:basedOn w:val="DefaultParagraphFont"/>
    <w:link w:val="Salutation"/>
    <w:uiPriority w:val="99"/>
    <w:semiHidden/>
    <w:rsid w:val="00ED7462"/>
    <w:rPr>
      <w:rFonts w:eastAsia="Times New Roman" w:cs="Times New Roman"/>
      <w:szCs w:val="20"/>
    </w:rPr>
  </w:style>
  <w:style w:type="paragraph" w:styleId="Signature">
    <w:name w:val="Signature"/>
    <w:basedOn w:val="Normal"/>
    <w:link w:val="SignatureChar"/>
    <w:uiPriority w:val="99"/>
    <w:semiHidden/>
    <w:unhideWhenUsed/>
    <w:rsid w:val="00ED7462"/>
    <w:pPr>
      <w:ind w:left="4320"/>
    </w:pPr>
  </w:style>
  <w:style w:type="character" w:customStyle="1" w:styleId="SignatureChar">
    <w:name w:val="Signature Char"/>
    <w:basedOn w:val="DefaultParagraphFont"/>
    <w:link w:val="Signature"/>
    <w:uiPriority w:val="99"/>
    <w:semiHidden/>
    <w:rsid w:val="00ED7462"/>
    <w:rPr>
      <w:rFonts w:eastAsia="Times New Roman" w:cs="Times New Roman"/>
      <w:szCs w:val="20"/>
    </w:rPr>
  </w:style>
  <w:style w:type="paragraph" w:styleId="TableofAuthorities">
    <w:name w:val="table of authorities"/>
    <w:basedOn w:val="Normal"/>
    <w:next w:val="Normal"/>
    <w:uiPriority w:val="99"/>
    <w:semiHidden/>
    <w:unhideWhenUsed/>
    <w:rsid w:val="00ED7462"/>
    <w:pPr>
      <w:ind w:left="240" w:hanging="240"/>
    </w:pPr>
  </w:style>
  <w:style w:type="paragraph" w:styleId="TableofFigures">
    <w:name w:val="table of figures"/>
    <w:basedOn w:val="Normal"/>
    <w:next w:val="Normal"/>
    <w:uiPriority w:val="99"/>
    <w:semiHidden/>
    <w:unhideWhenUsed/>
    <w:rsid w:val="00ED7462"/>
  </w:style>
  <w:style w:type="paragraph" w:styleId="TOAHeading">
    <w:name w:val="toa heading"/>
    <w:basedOn w:val="Normal"/>
    <w:next w:val="Normal"/>
    <w:uiPriority w:val="99"/>
    <w:semiHidden/>
    <w:unhideWhenUsed/>
    <w:rsid w:val="00ED7462"/>
    <w:pPr>
      <w:spacing w:before="120"/>
    </w:pPr>
    <w:rPr>
      <w:rFonts w:asciiTheme="majorHAnsi" w:eastAsiaTheme="majorEastAsia" w:hAnsiTheme="majorHAnsi" w:cstheme="majorBidi"/>
      <w:b/>
      <w:bCs/>
      <w:szCs w:val="24"/>
    </w:rPr>
  </w:style>
  <w:style w:type="paragraph" w:styleId="TOC1">
    <w:name w:val="toc 1"/>
    <w:basedOn w:val="Normal"/>
    <w:next w:val="Normal"/>
    <w:autoRedefine/>
    <w:uiPriority w:val="39"/>
    <w:unhideWhenUsed/>
    <w:rsid w:val="00ED7462"/>
    <w:pPr>
      <w:spacing w:after="100"/>
    </w:pPr>
  </w:style>
  <w:style w:type="paragraph" w:styleId="TOC2">
    <w:name w:val="toc 2"/>
    <w:basedOn w:val="Normal"/>
    <w:next w:val="Normal"/>
    <w:autoRedefine/>
    <w:uiPriority w:val="39"/>
    <w:unhideWhenUsed/>
    <w:rsid w:val="00ED7462"/>
    <w:pPr>
      <w:spacing w:after="100"/>
      <w:ind w:left="240"/>
    </w:pPr>
  </w:style>
  <w:style w:type="paragraph" w:styleId="TOC3">
    <w:name w:val="toc 3"/>
    <w:basedOn w:val="Normal"/>
    <w:next w:val="Normal"/>
    <w:autoRedefine/>
    <w:uiPriority w:val="39"/>
    <w:unhideWhenUsed/>
    <w:rsid w:val="00ED7462"/>
    <w:pPr>
      <w:spacing w:after="100"/>
      <w:ind w:left="480"/>
    </w:pPr>
  </w:style>
  <w:style w:type="paragraph" w:styleId="TOC4">
    <w:name w:val="toc 4"/>
    <w:basedOn w:val="Normal"/>
    <w:next w:val="Normal"/>
    <w:autoRedefine/>
    <w:uiPriority w:val="39"/>
    <w:semiHidden/>
    <w:unhideWhenUsed/>
    <w:rsid w:val="00ED7462"/>
    <w:pPr>
      <w:spacing w:after="100"/>
      <w:ind w:left="720"/>
    </w:pPr>
  </w:style>
  <w:style w:type="paragraph" w:styleId="TOC5">
    <w:name w:val="toc 5"/>
    <w:basedOn w:val="Normal"/>
    <w:next w:val="Normal"/>
    <w:autoRedefine/>
    <w:uiPriority w:val="39"/>
    <w:semiHidden/>
    <w:unhideWhenUsed/>
    <w:rsid w:val="00ED7462"/>
    <w:pPr>
      <w:spacing w:after="100"/>
      <w:ind w:left="960"/>
    </w:pPr>
  </w:style>
  <w:style w:type="paragraph" w:styleId="TOC6">
    <w:name w:val="toc 6"/>
    <w:basedOn w:val="Normal"/>
    <w:next w:val="Normal"/>
    <w:autoRedefine/>
    <w:uiPriority w:val="39"/>
    <w:semiHidden/>
    <w:unhideWhenUsed/>
    <w:rsid w:val="00ED7462"/>
    <w:pPr>
      <w:spacing w:after="100"/>
      <w:ind w:left="1200"/>
    </w:pPr>
  </w:style>
  <w:style w:type="paragraph" w:styleId="TOC7">
    <w:name w:val="toc 7"/>
    <w:basedOn w:val="Normal"/>
    <w:next w:val="Normal"/>
    <w:autoRedefine/>
    <w:uiPriority w:val="39"/>
    <w:semiHidden/>
    <w:unhideWhenUsed/>
    <w:rsid w:val="00ED7462"/>
    <w:pPr>
      <w:spacing w:after="100"/>
      <w:ind w:left="1440"/>
    </w:pPr>
  </w:style>
  <w:style w:type="paragraph" w:styleId="TOC8">
    <w:name w:val="toc 8"/>
    <w:basedOn w:val="Normal"/>
    <w:next w:val="Normal"/>
    <w:autoRedefine/>
    <w:uiPriority w:val="39"/>
    <w:semiHidden/>
    <w:unhideWhenUsed/>
    <w:rsid w:val="00ED7462"/>
    <w:pPr>
      <w:spacing w:after="100"/>
      <w:ind w:left="1680"/>
    </w:pPr>
  </w:style>
  <w:style w:type="paragraph" w:styleId="TOC9">
    <w:name w:val="toc 9"/>
    <w:basedOn w:val="Normal"/>
    <w:next w:val="Normal"/>
    <w:autoRedefine/>
    <w:uiPriority w:val="39"/>
    <w:semiHidden/>
    <w:unhideWhenUsed/>
    <w:rsid w:val="00ED7462"/>
    <w:pPr>
      <w:spacing w:after="100"/>
      <w:ind w:left="1920"/>
    </w:pPr>
  </w:style>
  <w:style w:type="paragraph" w:styleId="TOCHeading">
    <w:name w:val="TOC Heading"/>
    <w:basedOn w:val="Heading1"/>
    <w:next w:val="Normal"/>
    <w:uiPriority w:val="39"/>
    <w:unhideWhenUsed/>
    <w:qFormat/>
    <w:rsid w:val="00ED7462"/>
    <w:pPr>
      <w:spacing w:after="0"/>
      <w:outlineLvl w:val="9"/>
    </w:pPr>
    <w:rPr>
      <w:rFonts w:asciiTheme="majorHAnsi" w:hAnsiTheme="majorHAnsi"/>
      <w:b w:val="0"/>
      <w:bCs w:val="0"/>
      <w:color w:val="365F91" w:themeColor="accent1" w:themeShade="BF"/>
      <w:kern w:val="0"/>
      <w:sz w:val="32"/>
      <w:szCs w:val="32"/>
    </w:rPr>
  </w:style>
  <w:style w:type="character" w:customStyle="1" w:styleId="UnresolvedMention">
    <w:name w:val="Unresolved Mention"/>
    <w:basedOn w:val="DefaultParagraphFont"/>
    <w:uiPriority w:val="99"/>
    <w:rsid w:val="005330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104564">
      <w:bodyDiv w:val="1"/>
      <w:marLeft w:val="0"/>
      <w:marRight w:val="0"/>
      <w:marTop w:val="0"/>
      <w:marBottom w:val="0"/>
      <w:divBdr>
        <w:top w:val="none" w:sz="0" w:space="0" w:color="auto"/>
        <w:left w:val="none" w:sz="0" w:space="0" w:color="auto"/>
        <w:bottom w:val="none" w:sz="0" w:space="0" w:color="auto"/>
        <w:right w:val="none" w:sz="0" w:space="0" w:color="auto"/>
      </w:divBdr>
    </w:div>
    <w:div w:id="261188959">
      <w:bodyDiv w:val="1"/>
      <w:marLeft w:val="0"/>
      <w:marRight w:val="0"/>
      <w:marTop w:val="0"/>
      <w:marBottom w:val="0"/>
      <w:divBdr>
        <w:top w:val="none" w:sz="0" w:space="0" w:color="auto"/>
        <w:left w:val="none" w:sz="0" w:space="0" w:color="auto"/>
        <w:bottom w:val="none" w:sz="0" w:space="0" w:color="auto"/>
        <w:right w:val="none" w:sz="0" w:space="0" w:color="auto"/>
      </w:divBdr>
    </w:div>
    <w:div w:id="318729980">
      <w:bodyDiv w:val="1"/>
      <w:marLeft w:val="0"/>
      <w:marRight w:val="0"/>
      <w:marTop w:val="0"/>
      <w:marBottom w:val="0"/>
      <w:divBdr>
        <w:top w:val="none" w:sz="0" w:space="0" w:color="auto"/>
        <w:left w:val="none" w:sz="0" w:space="0" w:color="auto"/>
        <w:bottom w:val="none" w:sz="0" w:space="0" w:color="auto"/>
        <w:right w:val="none" w:sz="0" w:space="0" w:color="auto"/>
      </w:divBdr>
    </w:div>
    <w:div w:id="447817762">
      <w:bodyDiv w:val="1"/>
      <w:marLeft w:val="0"/>
      <w:marRight w:val="0"/>
      <w:marTop w:val="0"/>
      <w:marBottom w:val="0"/>
      <w:divBdr>
        <w:top w:val="none" w:sz="0" w:space="0" w:color="auto"/>
        <w:left w:val="none" w:sz="0" w:space="0" w:color="auto"/>
        <w:bottom w:val="none" w:sz="0" w:space="0" w:color="auto"/>
        <w:right w:val="none" w:sz="0" w:space="0" w:color="auto"/>
      </w:divBdr>
    </w:div>
    <w:div w:id="848445920">
      <w:bodyDiv w:val="1"/>
      <w:marLeft w:val="0"/>
      <w:marRight w:val="0"/>
      <w:marTop w:val="0"/>
      <w:marBottom w:val="0"/>
      <w:divBdr>
        <w:top w:val="none" w:sz="0" w:space="0" w:color="auto"/>
        <w:left w:val="none" w:sz="0" w:space="0" w:color="auto"/>
        <w:bottom w:val="none" w:sz="0" w:space="0" w:color="auto"/>
        <w:right w:val="none" w:sz="0" w:space="0" w:color="auto"/>
      </w:divBdr>
    </w:div>
    <w:div w:id="896091641">
      <w:bodyDiv w:val="1"/>
      <w:marLeft w:val="0"/>
      <w:marRight w:val="0"/>
      <w:marTop w:val="0"/>
      <w:marBottom w:val="0"/>
      <w:divBdr>
        <w:top w:val="none" w:sz="0" w:space="0" w:color="auto"/>
        <w:left w:val="none" w:sz="0" w:space="0" w:color="auto"/>
        <w:bottom w:val="none" w:sz="0" w:space="0" w:color="auto"/>
        <w:right w:val="none" w:sz="0" w:space="0" w:color="auto"/>
      </w:divBdr>
    </w:div>
    <w:div w:id="959188020">
      <w:bodyDiv w:val="1"/>
      <w:marLeft w:val="0"/>
      <w:marRight w:val="0"/>
      <w:marTop w:val="0"/>
      <w:marBottom w:val="0"/>
      <w:divBdr>
        <w:top w:val="none" w:sz="0" w:space="0" w:color="auto"/>
        <w:left w:val="none" w:sz="0" w:space="0" w:color="auto"/>
        <w:bottom w:val="none" w:sz="0" w:space="0" w:color="auto"/>
        <w:right w:val="none" w:sz="0" w:space="0" w:color="auto"/>
      </w:divBdr>
    </w:div>
    <w:div w:id="1190068380">
      <w:bodyDiv w:val="1"/>
      <w:marLeft w:val="0"/>
      <w:marRight w:val="0"/>
      <w:marTop w:val="0"/>
      <w:marBottom w:val="0"/>
      <w:divBdr>
        <w:top w:val="none" w:sz="0" w:space="0" w:color="auto"/>
        <w:left w:val="none" w:sz="0" w:space="0" w:color="auto"/>
        <w:bottom w:val="none" w:sz="0" w:space="0" w:color="auto"/>
        <w:right w:val="none" w:sz="0" w:space="0" w:color="auto"/>
      </w:divBdr>
    </w:div>
    <w:div w:id="1224364936">
      <w:bodyDiv w:val="1"/>
      <w:marLeft w:val="0"/>
      <w:marRight w:val="0"/>
      <w:marTop w:val="0"/>
      <w:marBottom w:val="0"/>
      <w:divBdr>
        <w:top w:val="none" w:sz="0" w:space="0" w:color="auto"/>
        <w:left w:val="none" w:sz="0" w:space="0" w:color="auto"/>
        <w:bottom w:val="none" w:sz="0" w:space="0" w:color="auto"/>
        <w:right w:val="none" w:sz="0" w:space="0" w:color="auto"/>
      </w:divBdr>
    </w:div>
    <w:div w:id="1732924297">
      <w:bodyDiv w:val="1"/>
      <w:marLeft w:val="0"/>
      <w:marRight w:val="0"/>
      <w:marTop w:val="0"/>
      <w:marBottom w:val="0"/>
      <w:divBdr>
        <w:top w:val="none" w:sz="0" w:space="0" w:color="auto"/>
        <w:left w:val="none" w:sz="0" w:space="0" w:color="auto"/>
        <w:bottom w:val="none" w:sz="0" w:space="0" w:color="auto"/>
        <w:right w:val="none" w:sz="0" w:space="0" w:color="auto"/>
      </w:divBdr>
    </w:div>
    <w:div w:id="1971783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cc02.safelinks.protection.outlook.com/?url=http%3A%2F%2Fmailto%3Aprogram.intake%40usda.gov%2F&amp;data=05%7C01%7C%7C0c78553776a94fdf559d08da32841787%7Ced5b36e701ee4ebc867ee03cfa0d4697%7C0%7C0%7C637877840448353213%7CUnknown%7CTWFpbGZsb3d8eyJWIjoiMC4wLjAwMDAiLCJQIjoiV2luMzIiLCJBTiI6Ik1haWwiLCJXVCI6Mn0%3D%7C0%7C%7C%7C&amp;sdata=oDkok8Sj4SMLV6Ez99jHb1S0E6GB37AdQ%2FK1ZcvbhIY%3D&amp;reserved=0"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2A194E-7CE7-430D-864F-C3C4C3188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1572</Words>
  <Characters>8963</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ANNUAL NEWS RELEASE - PUBLIC ANNOUNCEMENT</vt:lpstr>
    </vt:vector>
  </TitlesOfParts>
  <Manager/>
  <Company/>
  <LinksUpToDate>false</LinksUpToDate>
  <CharactersWithSpaces>10514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ANNUAL NEWS RELEASE - PUBLIC ANNOUNCEMENT</dc:title>
  <dc:subject>ANNUAL NEWS RELEASE - PUBLIC ANNOUNCEMENT</dc:subject>
  <dc:creator/>
  <cp:keywords>ANNUAL NEWS RELEASE - PUBLIC ANNOUNCEMENT</cp:keywords>
  <dc:description/>
  <cp:lastModifiedBy/>
  <cp:revision>1</cp:revision>
  <dcterms:created xsi:type="dcterms:W3CDTF">2025-07-23T16:22:00Z</dcterms:created>
  <dcterms:modified xsi:type="dcterms:W3CDTF">2025-07-23T16:22:00Z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792348593</vt:i4>
  </property>
</Properties>
</file>